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104.png" ContentType="image/png"/>
  <Override PartName="/word/media/rId109.png" ContentType="image/png"/>
  <Override PartName="/word/media/rId28.png" ContentType="image/png"/>
  <Override PartName="/word/media/rId46.png" ContentType="image/png"/>
  <Override PartName="/word/media/rId50.png" ContentType="image/png"/>
  <Override PartName="/word/media/rId73.png" ContentType="image/png"/>
  <Override PartName="/word/media/rId77.png" ContentType="image/png"/>
  <Override PartName="/word/media/rId82.png" ContentType="image/png"/>
  <Override PartName="/word/media/rId87.png" ContentType="image/png"/>
  <Override PartName="/word/media/rId91.png" ContentType="image/png"/>
  <Override PartName="/word/media/rId3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formula</w:t>
      </w:r>
      <w:r>
        <w:t xml:space="preserve"> </w:t>
      </w:r>
      <w:r>
        <w:t xml:space="preserve">to</w:t>
      </w:r>
      <w:r>
        <w:t xml:space="preserve"> </w:t>
      </w:r>
      <w:r>
        <w:t xml:space="preserve">predict</w:t>
      </w:r>
      <w:r>
        <w:t xml:space="preserve"> </w:t>
      </w:r>
      <w:r>
        <w:t xml:space="preserve">coho</w:t>
      </w:r>
      <w:r>
        <w:t xml:space="preserve"> </w:t>
      </w:r>
      <w:r>
        <w:t xml:space="preserve">salmon</w:t>
      </w:r>
      <w:r>
        <w:t xml:space="preserve"> </w:t>
      </w:r>
      <w:r>
        <w:t xml:space="preserve">reproduction</w:t>
      </w:r>
      <w:r>
        <w:t xml:space="preserve"> </w:t>
      </w:r>
      <w:r>
        <w:t xml:space="preserve">using</w:t>
      </w:r>
      <w:r>
        <w:t xml:space="preserve"> </w:t>
      </w:r>
      <w:r>
        <w:t xml:space="preserve">functional</w:t>
      </w:r>
      <w:r>
        <w:t xml:space="preserve"> </w:t>
      </w:r>
      <w:r>
        <w:t xml:space="preserve">flow</w:t>
      </w:r>
      <w:r>
        <w:t xml:space="preserve"> </w:t>
      </w:r>
      <w:r>
        <w:t xml:space="preserve">metrics</w:t>
      </w:r>
    </w:p>
    <w:p>
      <w:pPr>
        <w:pStyle w:val="Author"/>
      </w:pPr>
      <w:r>
        <w:t xml:space="preserve">Claire</w:t>
      </w:r>
      <w:r>
        <w:t xml:space="preserve"> </w:t>
      </w:r>
      <w:r>
        <w:t xml:space="preserve">Kouba,</w:t>
      </w:r>
      <w:r>
        <w:t xml:space="preserve"> </w:t>
      </w:r>
      <w:r>
        <w:t xml:space="preserve">Jason</w:t>
      </w:r>
      <w:r>
        <w:t xml:space="preserve"> </w:t>
      </w:r>
      <w:r>
        <w:t xml:space="preserve">Wiener</w:t>
      </w:r>
      <w:r>
        <w:t xml:space="preserve"> </w:t>
      </w:r>
      <w:r>
        <w:t xml:space="preserve">and</w:t>
      </w:r>
      <w:r>
        <w:t xml:space="preserve"> </w:t>
      </w:r>
      <w:r>
        <w:t xml:space="preserve">Thomas</w:t>
      </w:r>
      <w:r>
        <w:t xml:space="preserve"> </w:t>
      </w:r>
      <w:r>
        <w:t xml:space="preserve">Harter</w:t>
      </w:r>
    </w:p>
    <w:p>
      <w:pPr>
        <w:pStyle w:val="Date"/>
      </w:pPr>
      <w:r>
        <w:t xml:space="preserve">Oct. 2024</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 We use the coho (</w:t>
      </w:r>
      <w:r>
        <w:rPr>
          <w:iCs/>
          <w:i/>
        </w:rPr>
        <w:t xml:space="preserve">Oncorhynchus kisutch</w:t>
      </w:r>
      <w:r>
        <w:t xml:space="preserve">) and Chinook (</w:t>
      </w:r>
      <w:r>
        <w:rPr>
          <w:iCs/>
          <w:i/>
        </w:rPr>
        <w:t xml:space="preserve">Oncorhynchus tshawytscha</w:t>
      </w:r>
      <w:r>
        <w:t xml:space="preserve">) salmon run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used lasso regression to build predictive models of coho and Chinook salmon reproductive success based on hydrologic metrics. To control for cohort effects, we chose normalized ecological response metrics for coho and Chinook (number of outmigrating smolt per spawning adult or spawning adult female). For both species, we calculated optimal prediction models using a cross-validation bootstrapping approach to resample and test on unsampled observations. Lambda values, a key fitting parameter in the lasso models, were selected based on an average relative test error threshold of 1.0. Selected lambda values were used to calculate a final predictive model, or Hydrologic Benefit function, using the full dataset for each species. Hydrology could explain a greater degree of variance in relative coho reproduction than in Chinook. The hydrologic metrics that explain the greatest variance in coho reproduction values occur during the window of their parents’ spawning and, to a lesser extent, in the spring and fall of their year of rearing in freshwater. This supports an interpretation that spawning conditions may exert a significant influence on the mortality rates of the hatching juveniles.</w:t>
      </w:r>
    </w:p>
    <w:p>
      <w:pPr>
        <w:pStyle w:val="BodyText"/>
      </w:pPr>
      <w:r>
        <w:t xml:space="preserve">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r>
        <w:br w:type="page"/>
      </w:r>
    </w:p>
    <w:bookmarkEnd w:id="20"/>
    <w:bookmarkStart w:id="23" w:name="introduction"/>
    <w:p>
      <w:pPr>
        <w:pStyle w:val="Heading1"/>
      </w:pPr>
      <w:r>
        <w:rPr>
          <w:rStyle w:val="SectionNumber"/>
        </w:rPr>
        <w:t xml:space="preserve">1</w:t>
      </w:r>
      <w:r>
        <w:tab/>
      </w:r>
      <w:r>
        <w:t xml:space="preserve">Introduction</w:t>
      </w:r>
    </w:p>
    <w:bookmarkStart w:id="21"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(Moyle 2014)</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w:t>
      </w:r>
      <w:r>
        <w:t xml:space="preserve">. However, in many river ecosystems, though general methods to characterize environmental flows have been in wide use for at least a decade</w:t>
      </w:r>
      <w:r>
        <w:t xml:space="preserve"> </w:t>
      </w:r>
      <w:r>
        <w:t xml:space="preserve">(e.g., Poff and Zimmerman 2010; Shenton et al. 2012; Solans and García de Jalón 2016)</w:t>
      </w:r>
      <w:r>
        <w:t xml:space="preserve">, the regional-scale conditions that would maintain biodiversity are as yet unquantified or highly uncertain</w:t>
      </w:r>
      <w:r>
        <w:t xml:space="preserve"> </w:t>
      </w:r>
      <w:r>
        <w:t xml:space="preserve">(Poff et al. 2010)</w:t>
      </w:r>
      <w:r>
        <w:t xml:space="preserve">. Higher certainty in quantitative ecological targets could support more robust decision making and trade-off analysis, potentially answering questions like: how close can managers get to the desired ecological conditions, and at what cost, particularly in a changing climate?</w:t>
      </w:r>
    </w:p>
    <w:p>
      <w:pPr>
        <w:pStyle w:val="BodyText"/>
      </w:pPr>
      <w:r>
        <w:t xml:space="preserve">In practice, these questions are often asked and answered locally</w:t>
      </w:r>
      <w:r>
        <w:t xml:space="preserve"> </w:t>
      </w:r>
      <w:r>
        <w:t xml:space="preserve">(Tarlock 1993)</w:t>
      </w:r>
      <w:r>
        <w:t xml:space="preserve">. Reflecting this reality, the authors of this study have posed research questions tailored to conserving two specific salmon species, the threatened coho salmon (</w:t>
      </w:r>
      <w:r>
        <w:rPr>
          <w:iCs/>
          <w:i/>
        </w:rPr>
        <w:t xml:space="preserve">Oncorhynchus kisutch</w:t>
      </w:r>
      <w:r>
        <w:t xml:space="preserve">) and the less-threatened Chinook salmon (</w:t>
      </w:r>
      <w:r>
        <w:rPr>
          <w:iCs/>
          <w:i/>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RCD 1994; Parry 2013; DWR 2021)</w:t>
      </w:r>
      <w:r>
        <w:t xml:space="preserve">, but, in spite of decades of investigation by local, state and federal actors</w:t>
      </w:r>
      <w:r>
        <w:t xml:space="preserve"> </w:t>
      </w:r>
      <w:r>
        <w:t xml:space="preserve">(e.g., SRWC and Siskiyou RCD 2003; NMFS 2014; CDFW 2015b; CDFW 2021)</w:t>
      </w:r>
      <w:r>
        <w:t xml:space="preserve">, the ecological water needs in this balancing act are not as well constrained.</w:t>
      </w:r>
    </w:p>
    <w:p>
      <w:pPr>
        <w:pStyle w:val="BodyText"/>
      </w:pPr>
      <w:r>
        <w:t xml:space="preserve">One method for estimating ecological water needs is the functional flows framework</w:t>
      </w:r>
      <w:r>
        <w:t xml:space="preserve"> </w:t>
      </w:r>
      <w:r>
        <w:t xml:space="preserve">(Poff et al. 1997; Poff and Zimmerman 2010)</w:t>
      </w:r>
      <w:r>
        <w:t xml:space="preserve">. Functional flow metrics (hydrologic metrics) are used to quantify potential ecological services provided by river flow in terms of flowrate amplitude, timing, frequency, and duration in distinct seasons of a water year, where water year is here defined to begin on October 1 of the year preceding the calendar year of the same number (i.e., water year 2020 begins on October 1, 2019). Recent work has refined these metrics specific to California hydrology and made the metric-calculating algorithms publicly available</w:t>
      </w:r>
      <w:r>
        <w:t xml:space="preserve"> </w:t>
      </w:r>
      <w:r>
        <w:t xml:space="preserve">(Yarnell et al. 2020; Patterson et al. 2020)</w:t>
      </w:r>
      <w:r>
        <w:t xml:space="preserve">.</w:t>
      </w:r>
    </w:p>
    <w:p>
      <w:pPr>
        <w:pStyle w:val="BodyText"/>
      </w:pPr>
      <w:r>
        <w:t xml:space="preserve">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lasso regression, hydrologic metrics (predictors) were selected that best explain variation in salmon outcomes. The result of the predictor selection was a Hydrologic Benefit function for each species, conceptually translating the various ecological services provided by hydrology across different seasons into a single value (in units of ecological observations) per water year. This work sets the stage for a quantitative comparison of competing natural resource management alternatives.</w:t>
      </w:r>
    </w:p>
    <w:bookmarkEnd w:id="21"/>
    <w:bookmarkStart w:id="22" w:name="history-of-flow-ecology-relationships"/>
    <w:p>
      <w:pPr>
        <w:pStyle w:val="Heading2"/>
      </w:pPr>
      <w:r>
        <w:rPr>
          <w:rStyle w:val="SectionNumber"/>
        </w:rPr>
        <w:t xml:space="preserve">1.2</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Poff and Zimmerman 2010)</w:t>
      </w:r>
      <w:r>
        <w:t xml:space="preserve">. Consequently, in recent decades a diverse body of research has sought to identify and quantify ecological responses to changes in flow.</w:t>
      </w:r>
    </w:p>
    <w:p>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Ryan A.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 with a heavy emphasis on extreme (low or high) flow events and the duration of components of the flow regime</w:t>
      </w:r>
      <w:r>
        <w:t xml:space="preserve"> </w:t>
      </w:r>
      <w:r>
        <w:t xml:space="preserve">(e.g., Ayllón et al. 2014; Lamouroux and Olivier 2015; Ryan A. McManamay and Frimpong 2015; Bower et al. 2022)</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(as in 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p>
      <w:pPr>
        <w:pStyle w:val="BodyText"/>
      </w:pPr>
      <w:r>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Ecological Limits of Hydrologic Alteration (ELOHA) framework or similar approaches can generate flow-ecology relationships or flow standards for particular rivers, but cannot translate specific management decisions into hydrologic or ecological outcomes</w:t>
      </w:r>
      <w:r>
        <w:t xml:space="preserve"> </w:t>
      </w:r>
      <w:r>
        <w:t xml:space="preserve">(Richter et al. 2006; Cartwright et al. 2017)</w:t>
      </w:r>
      <w:r>
        <w:t xml:space="preserve">.</w:t>
      </w:r>
    </w:p>
    <w:p>
      <w:pPr>
        <w:pStyle w:val="BodyText"/>
      </w:pPr>
      <w:r>
        <w:t xml:space="preserve">An ideal framework for supporting decision-making would involve two key steps, firstly connecting land and water management actions to flow changes, and secondly connecting flow changes to ecological responses</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(J. S. Rosenfeld 2017)</w:t>
      </w:r>
      <w:r>
        <w:t xml:space="preserve">, but can be difficult to identify and in some cases may not exist</w:t>
      </w:r>
      <w:r>
        <w:t xml:space="preserve"> </w:t>
      </w:r>
      <w:r>
        <w:t xml:space="preserve">(Lueders and McManamay 2023)</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 analysis, using empirical data and a case study, to address the second of the two key links identified above. We use empirical data to develop a predictive model of a biological response to measurable (and simulatable) changes in flow metrics. We refer to this model as a</w:t>
      </w:r>
      <w:r>
        <w:t xml:space="preserve"> </w:t>
      </w:r>
      <w:r>
        <w:t xml:space="preserve">“</w:t>
      </w:r>
      <w:r>
        <w:t xml:space="preserve">hydrologic benefit function</w:t>
      </w:r>
      <w:r>
        <w:t xml:space="preserve">”</w:t>
      </w:r>
      <w:r>
        <w:t xml:space="preserve"> </w:t>
      </w:r>
      <w:r>
        <w:t xml:space="preserve">(i.e.,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bookmarkEnd w:id="22"/>
    <w:bookmarkEnd w:id="23"/>
    <w:bookmarkStart w:id="44"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w:t>
      </w:r>
    </w:p>
    <w:p>
      <w:pPr>
        <w:pStyle w:val="BodyText"/>
      </w:pPr>
      <w:r>
        <w:t xml:space="preserve">Ecologic data in Scott Valley is available due to routine monitoring of spawning anadromous fish, which has been ongoing in the broader Klamath basin since at least 1978</w:t>
      </w:r>
      <w:r>
        <w:t xml:space="preserve"> </w:t>
      </w:r>
      <w:r>
        <w:t xml:space="preserve">(Knechtle and Chesney 2012)</w:t>
      </w:r>
      <w:r>
        <w:t xml:space="preserve">. More in-depth monitoring of multiple salmonid life stages in the Scott River watershed has occurred since 2003</w:t>
      </w:r>
      <w:r>
        <w:t xml:space="preserve"> </w:t>
      </w:r>
      <w:r>
        <w:t xml:space="preserve">(e.g., Maurer 2003; Knechtle and Giudice 2021)</w:t>
      </w:r>
      <w:r>
        <w:t xml:space="preserve">. This study takes advantage of this nearly two-decade record of adult spawner and juvenile salmon abundance observations to draw preliminary conclusions regarding this hydrology-ecology relationship.</w:t>
      </w:r>
    </w:p>
    <w:p>
      <w:pPr>
        <w:pStyle w:val="CaptionedFigure"/>
      </w:pPr>
      <w:r>
        <w:drawing>
          <wp:inline>
            <wp:extent cx="5334000" cy="6324600"/>
            <wp:effectExtent b="0" l="0" r="0" t="0"/>
            <wp:docPr descr="Figure 1: The Scott River watershed, with regional geographic context (see inset) and local features." title="" id="25" name="Picture"/>
            <a:graphic>
              <a:graphicData uri="http://schemas.openxmlformats.org/drawingml/2006/picture">
                <pic:pic>
                  <pic:nvPicPr>
                    <pic:cNvPr descr="Graphics%20and%20Supplements/Figure%201.png" id="26" name="Picture"/>
                    <pic:cNvPicPr>
                      <a:picLocks noChangeArrowheads="1" noChangeAspect="1"/>
                    </pic:cNvPicPr>
                  </pic:nvPicPr>
                  <pic:blipFill>
                    <a:blip r:embed="rId24"/>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bookmarkStart w:id="27" w:name="fig:ScottWatershedMap"/>
      <w:bookmarkEnd w:id="27"/>
      <w:r>
        <w:t xml:space="preserve">Figure 1: The Scott River watershed, with regional geographic context (see inset) and local features.</w:t>
      </w:r>
    </w:p>
    <w:bookmarkStart w:id="34" w:name="X36fa6955ee881a3061f3114fd02206899c105b3"/>
    <w:p>
      <w:pPr>
        <w:pStyle w:val="Heading2"/>
      </w:pPr>
      <w:r>
        <w:rPr>
          <w:rStyle w:val="SectionNumber"/>
        </w:rPr>
        <w:t xml:space="preserve">2.1</w:t>
      </w:r>
      <w:r>
        <w:tab/>
      </w:r>
      <w:r>
        <w:t xml:space="preserve">Scott River watershed setting and water use</w:t>
      </w:r>
    </w:p>
    <w:bookmarkStart w:id="32" w:name="geography-climate-and-hydrology"/>
    <w:p>
      <w:pPr>
        <w:pStyle w:val="Heading3"/>
      </w:pPr>
      <w:r>
        <w:rPr>
          <w:rStyle w:val="SectionNumber"/>
        </w:rPr>
        <w:t xml:space="preserve">2.1.1</w:t>
      </w:r>
      <w:r>
        <w:tab/>
      </w:r>
      <w:r>
        <w:t xml:space="preserve">Geography, climate and hydrology</w:t>
      </w:r>
    </w:p>
    <w:p>
      <w:pPr>
        <w:pStyle w:val="FirstParagraph"/>
      </w:pPr>
      <w:r>
        <w:t xml:space="preserve">The Scott River drains a 2,109 km</w:t>
      </w:r>
      <w:r>
        <w:rPr>
          <w:vertAlign w:val="superscript"/>
        </w:rPr>
        <w:t xml:space="preserve">2</w:t>
      </w:r>
      <w:r>
        <w:t xml:space="preserve"> </w:t>
      </w:r>
      <w:r>
        <w:t xml:space="preserve">(814 square mile) watershed known as Scott Valley, flowing generally from south to north and joining the Klamath River after flowing through a steep canyon (Figure</w:t>
      </w:r>
      <w:r>
        <w:t xml:space="preserve"> </w:t>
      </w:r>
      <w:r>
        <w:t xml:space="preserve">1</w:t>
      </w:r>
      <w:r>
        <w:t xml:space="preserve">). The Scott is a major tributary to the Klamath, which drains an area spanning sections of Northern California and Southern Oregon (Figure</w:t>
      </w:r>
      <w:r>
        <w:t xml:space="preserve"> </w:t>
      </w:r>
      <w:r>
        <w:t xml:space="preserve">1</w:t>
      </w:r>
      <w:r>
        <w:t xml:space="preserve">,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w:t>
      </w:r>
      <w:r>
        <w:t xml:space="preserve"> </w:t>
      </w:r>
      <w:r>
        <w:t xml:space="preserve">2</w:t>
      </w:r>
      <w:r>
        <w:t xml:space="preserve">).</w:t>
      </w:r>
    </w:p>
    <w:p>
      <w:pPr>
        <w:pStyle w:val="BodyText"/>
      </w:pPr>
      <w:r>
        <w:t xml:space="preserve">In most dry-to-average water years, sections of the Scott River become seasonally dewatered</w:t>
      </w:r>
      <w:r>
        <w:t xml:space="preserve"> </w:t>
      </w:r>
      <w:r>
        <w:t xml:space="preserve">(NCRWQCB 2005; Figure 5 in Tolley, Foglia, and Harter 2019)</w:t>
      </w:r>
      <w:r>
        <w:t xml:space="preserve">.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w:t>
      </w:r>
      <w:r>
        <w:t xml:space="preserve"> </w:t>
      </w:r>
      <w:r>
        <w:t xml:space="preserve">(Mack 1958; Harter and Hines 2008)</w:t>
      </w:r>
      <w:r>
        <w:t xml:space="preserve">. Groundwater discharge sustains streamflow in low-lying areas, especially during the dry season of August through October or November</w:t>
      </w:r>
      <w:r>
        <w:t xml:space="preserve"> </w:t>
      </w:r>
      <w:r>
        <w:t xml:space="preserve">(Tolley, Foglia, and Harter 2019)</w:t>
      </w:r>
      <w:r>
        <w:t xml:space="preserve">. For consistency with regulatory and management programs in this region, this document uses units of cubic feet per second (cfs) when reporting hydrologic fluxes.</w:t>
      </w:r>
    </w:p>
    <w:p>
      <w:pPr>
        <w:pStyle w:val="CaptionedFigure"/>
      </w:pPr>
      <w:r>
        <w:drawing>
          <wp:inline>
            <wp:extent cx="5334000" cy="4572000"/>
            <wp:effectExtent b="0" l="0" r="0" t="0"/>
            <wp:docPr descr="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title="" id="29" name="Picture"/>
            <a:graphic>
              <a:graphicData uri="http://schemas.openxmlformats.org/drawingml/2006/picture">
                <pic:pic>
                  <pic:nvPicPr>
                    <pic:cNvPr descr="Graphics%20and%20Supplements/Figure%202.png" id="30" name="Picture"/>
                    <pic:cNvPicPr>
                      <a:picLocks noChangeArrowheads="1" noChangeAspect="1"/>
                    </pic:cNvPicPr>
                  </pic:nvPicPr>
                  <pic:blipFill>
                    <a:blip r:embed="rId2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31" w:name="fig:fjFlowFigure"/>
      <w:bookmarkEnd w:id="31"/>
      <w:r>
        <w:t xml:space="preserve">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bookmarkEnd w:id="32"/>
    <w:bookmarkStart w:id="33" w:name="water-uses-and-management-objectives"/>
    <w:p>
      <w:pPr>
        <w:pStyle w:val="Heading3"/>
      </w:pPr>
      <w:r>
        <w:rPr>
          <w:rStyle w:val="SectionNumber"/>
        </w:rPr>
        <w:t xml:space="preserve">2.1.2</w:t>
      </w:r>
      <w:r>
        <w:tab/>
      </w:r>
      <w:r>
        <w:t xml:space="preserve">Water uses and management objectives</w:t>
      </w:r>
    </w:p>
    <w:p>
      <w:pPr>
        <w:pStyle w:val="FirstParagraph"/>
      </w:pPr>
      <w:r>
        <w:t xml:space="preserve">Water in Scott Valley is used for agricultural, domestic, and municipal supply. It also facilitates recreation and provides Native American cultural services, among other designated beneficial uses</w:t>
      </w:r>
      <w:r>
        <w:t xml:space="preserve"> </w:t>
      </w:r>
      <w:r>
        <w:t xml:space="preserve">(NCRWQCB 2006)</w:t>
      </w:r>
      <w:r>
        <w:t xml:space="preserve">.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w:t>
      </w:r>
      <w:r>
        <w:t xml:space="preserve"> </w:t>
      </w:r>
      <w:r>
        <w:t xml:space="preserve">(Siskiyou County 2021)</w:t>
      </w:r>
      <w:r>
        <w:t xml:space="preserve">.</w:t>
      </w:r>
    </w:p>
    <w:p>
      <w:pPr>
        <w:pStyle w:val="BodyText"/>
      </w:pPr>
      <w:r>
        <w:t xml:space="preserve">Historically, local regulation of land use has focused on maintaining the rural and agricultural character of Scott Valley</w:t>
      </w:r>
      <w:r>
        <w:t xml:space="preserve"> </w:t>
      </w:r>
      <w:r>
        <w:t xml:space="preserve">(Scott Valley Area Plan Committee 1980)</w:t>
      </w:r>
      <w:r>
        <w:t xml:space="preserve">. Regulating land use to improve ecological outcomes would entail significant economic, political and social risks, because much of the economic activity in this area is related to agriculture. The primary crops grown in Scott Valley are pasture for cattle feed and alfalfa</w:t>
      </w:r>
      <w:r>
        <w:t xml:space="preserve"> </w:t>
      </w:r>
      <w:r>
        <w:t xml:space="preserve">(Siskiyou County 2021)</w:t>
      </w:r>
      <w:r>
        <w:t xml:space="preserve">.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w:t>
      </w:r>
      <w:r>
        <w:t xml:space="preserve"> </w:t>
      </w:r>
      <w:r>
        <w:t xml:space="preserve">(Graham 2012)</w:t>
      </w:r>
      <w:r>
        <w:t xml:space="preserve">.</w:t>
      </w:r>
    </w:p>
    <w:bookmarkEnd w:id="33"/>
    <w:bookmarkEnd w:id="34"/>
    <w:bookmarkStart w:id="43" w:name="Xf9b99239fe8eb82d085e872a0934e80531e93af"/>
    <w:p>
      <w:pPr>
        <w:pStyle w:val="Heading2"/>
      </w:pPr>
      <w:r>
        <w:rPr>
          <w:rStyle w:val="SectionNumber"/>
        </w:rPr>
        <w:t xml:space="preserve">2.2</w:t>
      </w:r>
      <w:r>
        <w:tab/>
      </w:r>
      <w:r>
        <w:t xml:space="preserve">Species of concern: coho and Chinook salmon</w:t>
      </w:r>
    </w:p>
    <w:p>
      <w:pPr>
        <w:pStyle w:val="FirstParagraph"/>
      </w:pPr>
      <w:r>
        <w:t xml:space="preserve">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functional flow requirements.</w:t>
      </w:r>
    </w:p>
    <w:bookmarkStart w:id="35" w:name="Xc3d192a351ce51bc154ee865047dda44101f72f"/>
    <w:p>
      <w:pPr>
        <w:pStyle w:val="Heading3"/>
      </w:pPr>
      <w:r>
        <w:rPr>
          <w:rStyle w:val="SectionNumber"/>
        </w:rPr>
        <w:t xml:space="preserve">2.2.1</w:t>
      </w:r>
      <w:r>
        <w:tab/>
      </w:r>
      <w:r>
        <w:t xml:space="preserve">Salmon management and monitoring in the Scott River watershed</w:t>
      </w:r>
    </w:p>
    <w:p>
      <w:pPr>
        <w:pStyle w:val="FirstParagraph"/>
      </w:pPr>
      <w:r>
        <w:t xml:space="preserve">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2005)</w:t>
      </w:r>
      <w:r>
        <w:t xml:space="preserve">. More recently, fall flows have affected coho salmon as well as Chinook, as the late onset of winter storms has delayed coho spawning in some water years</w:t>
      </w:r>
      <w:r>
        <w:t xml:space="preserve"> </w:t>
      </w:r>
      <w:r>
        <w:t xml:space="preserve">(e.g., CDFW 2015a)</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p>
    <w:p>
      <w:pPr>
        <w:pStyle w:val="BodyText"/>
      </w:pPr>
      <w:r>
        <w:t xml:space="preserve">Monitoring activity in the past 20 years has included population estimates from a video counting flume and a rotary screw trap operated by CDFW</w:t>
      </w:r>
      <w:r>
        <w:t xml:space="preserve"> </w:t>
      </w:r>
      <w:r>
        <w:t xml:space="preserve">(CDFW 2015b; Massie and Morrow 2020; Knechtle and Giudice 2023)</w:t>
      </w:r>
      <w:r>
        <w:t xml:space="preserve">, and spawning surveys for Chinook</w:t>
      </w:r>
      <w:r>
        <w:t xml:space="preserve"> </w:t>
      </w:r>
      <w:r>
        <w:t xml:space="preserve">(Siskiyou RCD 2015b, 2017b, 2018)</w:t>
      </w:r>
      <w:r>
        <w:t xml:space="preserve"> </w:t>
      </w:r>
      <w:r>
        <w:t xml:space="preserve">and coho</w:t>
      </w:r>
      <w:r>
        <w:t xml:space="preserve"> </w:t>
      </w:r>
      <w:r>
        <w:t xml:space="preserve">(Maurer 2003; Siskiyou RCD 2005, 2006, 2010, 2011, 2012, 2013, 2014, 2015a, 2017a; Quigley 2007)</w:t>
      </w:r>
      <w:r>
        <w:t xml:space="preserve">. Recent management activity has included the leasing of surface water rights from landowners to enhance summer flows</w:t>
      </w:r>
      <w:r>
        <w:t xml:space="preserve"> </w:t>
      </w:r>
      <w:r>
        <w:t xml:space="preserve">(e.g., SRWT 2018)</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2015a)</w:t>
      </w:r>
      <w:r>
        <w:t xml:space="preserve">, and the development of long-term groundwater management plan by Siskiyou County and local stakeholders</w:t>
      </w:r>
      <w:r>
        <w:t xml:space="preserve"> </w:t>
      </w:r>
      <w:r>
        <w:t xml:space="preserve">(Siskiyou County 2021)</w:t>
      </w:r>
      <w:r>
        <w:t xml:space="preserve">.</w:t>
      </w:r>
    </w:p>
    <w:bookmarkEnd w:id="35"/>
    <w:bookmarkStart w:id="40" w:name="X136f33e79e427ef0f7f53ec015635d638b8a303"/>
    <w:p>
      <w:pPr>
        <w:pStyle w:val="Heading3"/>
      </w:pPr>
      <w:r>
        <w:rPr>
          <w:rStyle w:val="SectionNumber"/>
        </w:rPr>
        <w:t xml:space="preserve">2.2.2</w:t>
      </w:r>
      <w:r>
        <w:tab/>
      </w:r>
      <w:r>
        <w:t xml:space="preserve">Life cycle and status of coho salmon (</w:t>
      </w:r>
      <w:r>
        <w:rPr>
          <w:iCs/>
          <w:i/>
        </w:rPr>
        <w:t xml:space="preserve">Oncorhynchus kisutch</w:t>
      </w:r>
      <w:r>
        <w:t xml:space="preserve">)</w:t>
      </w:r>
    </w:p>
    <w:p>
      <w:pPr>
        <w:pStyle w:val="FirstParagraph"/>
      </w:pPr>
      <w:r>
        <w:t xml:space="preserve">Returning adult coho spawn in natal streams between November and January</w:t>
      </w:r>
      <w:r>
        <w:t xml:space="preserve"> </w:t>
      </w:r>
      <w:r>
        <w:t xml:space="preserve">(Knechtle and Giudice 2020)</w:t>
      </w:r>
      <w:r>
        <w:t xml:space="preserve">, and juvenile coho spend approximately one full year in freshwater streams before migrating to the ocean as smolts</w:t>
      </w:r>
      <w:r>
        <w:t xml:space="preserve"> </w:t>
      </w:r>
      <w:r>
        <w:t xml:space="preserve">(Moyle 2002; McMahon 1983)</w:t>
      </w:r>
      <w:r>
        <w:t xml:space="preserve">. In the Scott River system these natal streams are the tributaries along the margins of the valley floor</w:t>
      </w:r>
      <w:r>
        <w:t xml:space="preserve"> </w:t>
      </w:r>
      <w:r>
        <w:t xml:space="preserve">(Siskiyou RCD 2004)</w:t>
      </w:r>
      <w:r>
        <w:t xml:space="preserve">.</w:t>
      </w:r>
    </w:p>
    <w:p>
      <w:pPr>
        <w:pStyle w:val="BodyText"/>
      </w:pPr>
      <w:r>
        <w:t xml:space="preserve">In previous studies, the strongest predictor of juvenile coho abundance in a stream system was spatial habitat</w:t>
      </w:r>
      <w:r>
        <w:t xml:space="preserve"> </w:t>
      </w:r>
      <w:r>
        <w:t xml:space="preserve">(Bradford et al. 2016; Nickelson et al. 1992; Bustard and Narver 1975)</w:t>
      </w:r>
      <w:r>
        <w:t xml:space="preserve">, although adequate food and cover were also important</w:t>
      </w:r>
      <w:r>
        <w:t xml:space="preserve"> </w:t>
      </w:r>
      <w:r>
        <w:t xml:space="preserve">(McMahon 1983)</w:t>
      </w:r>
      <w:r>
        <w:t xml:space="preserve">. The primary mechanism for spatial constraints on abundance appears to be that juvenile coho become more territorial as they grow</w:t>
      </w:r>
      <w:r>
        <w:t xml:space="preserve"> </w:t>
      </w:r>
      <w:r>
        <w:t xml:space="preserve">(McMahon 1983)</w:t>
      </w:r>
      <w:r>
        <w:t xml:space="preserve">.</w:t>
      </w:r>
    </w:p>
    <w:p>
      <w:pPr>
        <w:pStyle w:val="BodyText"/>
      </w:pPr>
      <w:r>
        <w:t xml:space="preserve">An average coho life cycle is illustrated in Figure</w:t>
      </w:r>
      <w:r>
        <w:t xml:space="preserve"> </w:t>
      </w:r>
      <w:r>
        <w:t xml:space="preserve">3</w:t>
      </w:r>
      <w:r>
        <w:t xml:space="preserve">. Some coho salmon return to spawn at age 2 as grilse, but the majority (e.g., 92.4% in 2020) return after more than one year in the ocean, giving the Scott coho salmon run its characteristic 3-year cohort return interval</w:t>
      </w:r>
      <w:r>
        <w:t xml:space="preserve"> </w:t>
      </w:r>
      <w:r>
        <w:t xml:space="preserve">(Knechtle and Giudice 2021)</w:t>
      </w:r>
      <w:r>
        <w:t xml:space="preserve">.</w:t>
      </w:r>
    </w:p>
    <w:p>
      <w:pPr>
        <w:pStyle w:val="BodyText"/>
      </w:pPr>
      <w:r>
        <w:t xml:space="preserve">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w:t>
      </w:r>
      <w:r>
        <w:t xml:space="preserve"> </w:t>
      </w:r>
      <w:r>
        <w:t xml:space="preserve">(Brown, Moyle, and Yoshiyama 1994)</w:t>
      </w:r>
      <w:r>
        <w:t xml:space="preserve">.</w:t>
      </w:r>
    </w:p>
    <w:p>
      <w:pPr>
        <w:pStyle w:val="CaptionedFigure"/>
      </w:pPr>
      <w:r>
        <w:drawing>
          <wp:inline>
            <wp:extent cx="4142177" cy="7772400"/>
            <wp:effectExtent b="0" l="0" r="0" t="0"/>
            <wp:docPr descr="Figure 3: Typical life stage progression of coho salmon in the Scott River watershed." title="" id="37" name="Picture"/>
            <a:graphic>
              <a:graphicData uri="http://schemas.openxmlformats.org/drawingml/2006/picture">
                <pic:pic>
                  <pic:nvPicPr>
                    <pic:cNvPr descr="Graphics%20and%20Supplements/Graphics%20source/coho%20life%20cycle%20table_2022.02.03.jpg" id="38" name="Picture"/>
                    <pic:cNvPicPr>
                      <a:picLocks noChangeArrowheads="1" noChangeAspect="1"/>
                    </pic:cNvPicPr>
                  </pic:nvPicPr>
                  <pic:blipFill>
                    <a:blip r:embed="rId36"/>
                    <a:stretch>
                      <a:fillRect/>
                    </a:stretch>
                  </pic:blipFill>
                  <pic:spPr bwMode="auto">
                    <a:xfrm>
                      <a:off x="0" y="0"/>
                      <a:ext cx="4142177" cy="7772400"/>
                    </a:xfrm>
                    <a:prstGeom prst="rect">
                      <a:avLst/>
                    </a:prstGeom>
                    <a:noFill/>
                    <a:ln w="9525">
                      <a:noFill/>
                      <a:headEnd/>
                      <a:tailEnd/>
                    </a:ln>
                  </pic:spPr>
                </pic:pic>
              </a:graphicData>
            </a:graphic>
          </wp:inline>
        </w:drawing>
      </w:r>
    </w:p>
    <w:p>
      <w:pPr>
        <w:pStyle w:val="ImageCaption"/>
      </w:pPr>
      <w:bookmarkStart w:id="39" w:name="fig:cohoLifeCycleFigure"/>
      <w:bookmarkEnd w:id="39"/>
      <w:r>
        <w:t xml:space="preserve">Figure 3: Typical life stage progression of coho salmon in the Scott River watershed.</w:t>
      </w:r>
    </w:p>
    <w:bookmarkEnd w:id="40"/>
    <w:bookmarkStart w:id="41" w:name="X1f6deda8747bb62c369b257f1af857aca7ccbda"/>
    <w:p>
      <w:pPr>
        <w:pStyle w:val="Heading3"/>
      </w:pPr>
      <w:r>
        <w:rPr>
          <w:rStyle w:val="SectionNumber"/>
        </w:rPr>
        <w:t xml:space="preserve">2.2.3</w:t>
      </w:r>
      <w:r>
        <w:tab/>
      </w:r>
      <w:r>
        <w:t xml:space="preserve">Life cycle and status of Chinook salmon (</w:t>
      </w:r>
      <w:r>
        <w:rPr>
          <w:iCs/>
          <w:i/>
        </w:rPr>
        <w:t xml:space="preserve">Onchorhynchus tsawytscha</w:t>
      </w:r>
      <w:r>
        <w:t xml:space="preserve">)</w:t>
      </w:r>
    </w:p>
    <w:p>
      <w:pPr>
        <w:pStyle w:val="FirstParagraph"/>
      </w:pPr>
      <w:r>
        <w:t xml:space="preserve">Chinook salmon in the Scott Valley are a candidate for listing under the federal ESA, and are not listed under the California ESA. They belong to the Southern Oregon / Northern California Coast (SONCC) Evolutionarily Significant Unit (ESU).</w:t>
      </w:r>
      <w:r>
        <w:t xml:space="preserve"> </w:t>
      </w:r>
      <w:r>
        <w:t xml:space="preserve">Typically, adult Chinook salmon return to spawn in Scott Valley streams in the fall months September-December when flows are sufficient for salmon passage</w:t>
      </w:r>
      <w:r>
        <w:t xml:space="preserve"> </w:t>
      </w:r>
      <w:r>
        <w:t xml:space="preserve">(Knechtle and Giudice 2020; Siskiyou RCD 2015a, 2017b)</w:t>
      </w:r>
      <w:r>
        <w:t xml:space="preserve">. Chinook in this watershed hatch in the spring and migrate to the ocean in their first year of life</w:t>
      </w:r>
      <w:r>
        <w:t xml:space="preserve"> </w:t>
      </w:r>
      <w:r>
        <w:t xml:space="preserve">(Agrawal et al. 2005)</w:t>
      </w:r>
      <w:r>
        <w:t xml:space="preserve">. Chinook spend the majority of their life in the ocean, and return to their natal streams shortly before spawning</w:t>
      </w:r>
      <w:r>
        <w:t xml:space="preserve"> </w:t>
      </w:r>
      <w:r>
        <w:t xml:space="preserve">(Healey 1991)</w:t>
      </w:r>
      <w:r>
        <w:t xml:space="preserve">. However, substantial variability exists within this broader structure: Chinook salmon exhibit variation in multiple life stages, including time of seaward migration, age of maturity, and timing of return to natal stream</w:t>
      </w:r>
      <w:r>
        <w:t xml:space="preserve"> </w:t>
      </w:r>
      <w:r>
        <w:t xml:space="preserve">(Healey 1991; Bourret, Caudill, and Keefer 2016)</w:t>
      </w:r>
      <w:r>
        <w:t xml:space="preserve">. Consequently, a diagram of the Chinook life cycle would include more variability than the more structured coho life cycle reflected in Figure</w:t>
      </w:r>
      <w:r>
        <w:t xml:space="preserve"> </w:t>
      </w:r>
      <w:r>
        <w:t xml:space="preserve">3</w:t>
      </w:r>
      <w:r>
        <w:t xml:space="preserve">.</w:t>
      </w:r>
    </w:p>
    <w:p>
      <w:pPr>
        <w:pStyle w:val="BodyText"/>
      </w:pPr>
      <w:r>
        <w:t xml:space="preserve">As recently as 2013, the SONCC Chinook population was stable and becoming more complex</w:t>
      </w:r>
      <w:r>
        <w:t xml:space="preserve"> </w:t>
      </w:r>
      <w:r>
        <w:t xml:space="preserve">(Wainwright et al. 2013)</w:t>
      </w:r>
      <w:r>
        <w:t xml:space="preserve">. However, in monitoring from 2015-2020, the number of returning adults (the escapement) was 65% below historical average, and the change in the Scott River Chinook population has been more rapid than the decline in the overall Klamath Basin Chinook run</w:t>
      </w:r>
      <w:r>
        <w:t xml:space="preserve"> </w:t>
      </w:r>
      <w:r>
        <w:t xml:space="preserve">(California Department of Fish and Wildlife (CDFW) 2021)</w:t>
      </w:r>
      <w:r>
        <w:t xml:space="preserve">. Ocean conditions may have contributed to a broad decline in Chinook populations from Alaska to California</w:t>
      </w:r>
      <w:r>
        <w:t xml:space="preserve"> </w:t>
      </w:r>
      <w:r>
        <w:t xml:space="preserve">(Welch, Porter, and Rechisky 2021)</w:t>
      </w:r>
      <w:r>
        <w:t xml:space="preserve">. Some studies have found that the leading cause of declining Chinook populations are ocean conditions, including including temperature, upwelling currents and food resources</w:t>
      </w:r>
      <w:r>
        <w:t xml:space="preserve"> </w:t>
      </w:r>
      <w:r>
        <w:t xml:space="preserve">(Hunt, Mulligan, and Komori 1999)</w:t>
      </w:r>
      <w:r>
        <w:t xml:space="preserve">, while others have identified hatchery practices as the primary cause</w:t>
      </w:r>
      <w:r>
        <w:t xml:space="preserve"> </w:t>
      </w:r>
      <w:r>
        <w:t xml:space="preserve">(Quiñones et al. 2014)</w:t>
      </w:r>
      <w:r>
        <w:t xml:space="preserve">.</w:t>
      </w:r>
    </w:p>
    <w:bookmarkEnd w:id="41"/>
    <w:bookmarkStart w:id="42" w:name="X81526482162caeee6479f25539a9c6105844354"/>
    <w:p>
      <w:pPr>
        <w:pStyle w:val="Heading3"/>
      </w:pPr>
      <w:r>
        <w:rPr>
          <w:rStyle w:val="SectionNumber"/>
        </w:rPr>
        <w:t xml:space="preserve">2.2.4</w:t>
      </w:r>
      <w:r>
        <w:tab/>
      </w:r>
      <w:r>
        <w:t xml:space="preserve">Relevant distinctions in Chinook and coho life histories</w:t>
      </w:r>
    </w:p>
    <w:p>
      <w:pPr>
        <w:pStyle w:val="FirstParagraph"/>
      </w:pPr>
      <w:r>
        <w:t xml:space="preserve">Chinook and coho salmon are distinct in several ways relevant to this study and to management considerations:</w:t>
      </w:r>
    </w:p>
    <w:p>
      <w:pPr>
        <w:numPr>
          <w:ilvl w:val="0"/>
          <w:numId w:val="1001"/>
        </w:numPr>
        <w:pStyle w:val="Compact"/>
      </w:pPr>
      <w:r>
        <w:t xml:space="preserve">In most years Chinook spawning migration takes place earlier (September-December) than coho (October-January).</w:t>
      </w:r>
    </w:p>
    <w:p>
      <w:pPr>
        <w:numPr>
          <w:ilvl w:val="0"/>
          <w:numId w:val="1001"/>
        </w:numPr>
        <w:pStyle w:val="Compact"/>
      </w:pPr>
      <w:r>
        <w:t xml:space="preserve">Chinook in this watershed hatch in the spring and migrate to the ocean in their first year of life, in contrast to coho, which spend a full year in the stream before migrating</w:t>
      </w:r>
      <w:r>
        <w:t xml:space="preserve"> </w:t>
      </w:r>
      <w:r>
        <w:t xml:space="preserve">(Agrawal et al. 2005; Knechtle and Giudice 2020)</w:t>
      </w:r>
      <w:r>
        <w:t xml:space="preserve">.</w:t>
      </w:r>
    </w:p>
    <w:p>
      <w:pPr>
        <w:numPr>
          <w:ilvl w:val="0"/>
          <w:numId w:val="1001"/>
        </w:numPr>
        <w:pStyle w:val="Compact"/>
      </w:pPr>
      <w:r>
        <w:t xml:space="preserve">Coho salmon prefer to spawn in reaches with smaller spawning gravels than Chinook salmon. Consequently the majority of coho redds are found in Scott River tributaries, while Chinook redds are more commonly found in the mainstem Scott River</w:t>
      </w:r>
      <w:r>
        <w:t xml:space="preserve"> </w:t>
      </w:r>
      <w:r>
        <w:t xml:space="preserve">(e.g., Siskiyou RCD 2017b, 2017b)</w:t>
      </w:r>
      <w:r>
        <w:t xml:space="preserve">.</w:t>
      </w:r>
    </w:p>
    <w:p>
      <w:pPr>
        <w:numPr>
          <w:ilvl w:val="0"/>
          <w:numId w:val="1001"/>
        </w:numPr>
        <w:pStyle w:val="Compact"/>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2021)</w:t>
      </w:r>
      <w:r>
        <w:t xml:space="preserve">. These trends have prompted additional monitoring of Scott Valley Chinook in the past decade</w:t>
      </w:r>
      <w:r>
        <w:t xml:space="preserve"> </w:t>
      </w:r>
      <w:r>
        <w:t xml:space="preserve">(e.g., spawning surveys such as Siskiyou RCD 2015b, 2017b)</w:t>
      </w:r>
      <w:r>
        <w:t xml:space="preserve">.</w:t>
      </w:r>
    </w:p>
    <w:bookmarkEnd w:id="42"/>
    <w:bookmarkEnd w:id="43"/>
    <w:bookmarkEnd w:id="44"/>
    <w:bookmarkStart w:id="72" w:name="methods-quantitative-analysis"/>
    <w:p>
      <w:pPr>
        <w:pStyle w:val="Heading1"/>
      </w:pPr>
      <w:r>
        <w:rPr>
          <w:rStyle w:val="SectionNumber"/>
        </w:rPr>
        <w:t xml:space="preserve">3</w:t>
      </w:r>
      <w:r>
        <w:tab/>
      </w:r>
      <w:r>
        <w:t xml:space="preserve">Methods: Quantitative analysis</w:t>
      </w:r>
    </w:p>
    <w:p>
      <w:pPr>
        <w:pStyle w:val="FirstParagraph"/>
      </w:pPr>
      <w:r>
        <w:t xml:space="preserve">We used lasso regression</w:t>
      </w:r>
      <w:r>
        <w:t xml:space="preserve"> </w:t>
      </w:r>
      <w:r>
        <w:t xml:space="preserve">(James et al. 2013; Ranstam and Cook 2018)</w:t>
      </w:r>
      <w:r>
        <w:t xml:space="preserve"> </w:t>
      </w:r>
      <w:r>
        <w:t xml:space="preserve">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and 2) estimate the uncertainty of a predictive Hydrologic Benefit formula, using the selected set of predictors and their calculated coefficients. Each step in the analysis is numbered and explained below.</w:t>
      </w:r>
    </w:p>
    <w:bookmarkStart w:id="55" w:name="Xe8c516df69f6b9666ccfbf7165518f829d29364"/>
    <w:p>
      <w:pPr>
        <w:pStyle w:val="Heading2"/>
      </w:pPr>
      <w:r>
        <w:rPr>
          <w:rStyle w:val="SectionNumber"/>
        </w:rPr>
        <w:t xml:space="preserve">3.1</w:t>
      </w:r>
      <w:r>
        <w:tab/>
      </w:r>
      <w:r>
        <w:t xml:space="preserve">Step 1. Calculate predictors: Flow metrics to describe Scott River flow regime</w:t>
      </w:r>
    </w:p>
    <w:p>
      <w:pPr>
        <w:pStyle w:val="FirstParagraph"/>
      </w:pPr>
      <w:r>
        <w:t xml:space="preserve">Firstly, a set of hydrologic predictor metrics needed to be derived characterizing the Scott Valley hydrologic regime. An initial set of metrics was selected from the catalog of California-specific functional flows (as illustrated in Figure 4)</w:t>
      </w:r>
      <w:r>
        <w:t xml:space="preserve"> </w:t>
      </w:r>
      <w:r>
        <w:t xml:space="preserve">(Yarnell et al. 2020; Patterson et al. 2020)</w:t>
      </w:r>
      <w:r>
        <w:t xml:space="preserve"> </w:t>
      </w:r>
      <w:r>
        <w:t xml:space="preserve">to highlight the history and salient characteristics of the Scott River flow regime over the past eight decades. These hydrologic predictors were calculated from the daily flow record at the Fort Jones river gauge from 1942-2023 using the approach of Patterson et al.</w:t>
      </w:r>
      <w:r>
        <w:t xml:space="preserve"> </w:t>
      </w:r>
      <w:r>
        <w:t xml:space="preserve">(2020)</w:t>
      </w:r>
      <w:r>
        <w:t xml:space="preserve">. The full suite of 88 metrics is calculated on a water-year basis (i.e., each type of metric produces one value for each water year;</w:t>
      </w:r>
      <w:r>
        <w:t xml:space="preserve"> </w:t>
      </w:r>
      <w:r>
        <w:rPr>
          <w:iCs/>
          <w:i/>
        </w:rPr>
        <w:t xml:space="preserve">Supplemental Table 1</w:t>
      </w:r>
      <w:r>
        <w:t xml:space="preserve">). Abbreviations, relevant time periods (including salmon life stage alignment; see Section 3.3), and metric calculation details are listed in Table</w:t>
      </w:r>
      <w:r>
        <w:t xml:space="preserve"> </w:t>
      </w:r>
      <w:r>
        <w:t xml:space="preserve">1</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pPr>
        <w:pStyle w:val="BodyText"/>
      </w:pPr>
      <w:r>
        <w:t xml:space="preserve">Secondly, two additional metrics were devised for this study area related to timing of anadromous fish access to preferred spawning habitat (illustrated in Figure</w:t>
      </w:r>
      <w:r>
        <w:t xml:space="preserve"> </w:t>
      </w:r>
      <w:r>
        <w:t xml:space="preserve">5</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They assume a flow threshold, defined at the Fort Jones gauge, that corresponds to a certain degree of</w:t>
      </w:r>
      <w:r>
        <w:t xml:space="preserve"> </w:t>
      </w:r>
      <w:r>
        <w:t xml:space="preserve">“</w:t>
      </w:r>
      <w:r>
        <w:t xml:space="preserve">connectivity</w:t>
      </w:r>
      <w:r>
        <w:t xml:space="preserve">”</w:t>
      </w:r>
      <w:r>
        <w:t xml:space="preserve"> </w:t>
      </w:r>
      <w:r>
        <w:t xml:space="preserve">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w:t>
      </w:r>
      <w:r>
        <w:t xml:space="preserve"> </w:t>
      </w:r>
      <w:r>
        <w:t xml:space="preserve">1</w:t>
      </w:r>
      <w:r>
        <w:t xml:space="preserve">). More importantly, they add value to this analysis because of their direct relation to fish passage in the watershed.</w:t>
      </w:r>
    </w:p>
    <w:p>
      <w:pPr>
        <w:pStyle w:val="BodyText"/>
      </w:pPr>
      <w:r>
        <w:t xml:space="preserve">Finally, to identify the presence of scouring flows [i.e., storm events that can mobilize large amounts of sediment and either bury or wash away salmonid eggs;</w:t>
      </w:r>
      <w:r>
        <w:t xml:space="preserve"> </w:t>
      </w:r>
      <w:r>
        <w:t xml:space="preserve">Scott River Watershed Council (SRWC) (2018)</w:t>
      </w:r>
      <w:r>
        <w:t xml:space="preserve">], which presumably have a detrimental effect on survival, we calculated the number of days in each year with average daily flow greater than the 90th flow percentile (for the full Fort Jones hydrologic record).</w:t>
      </w:r>
    </w:p>
    <w:bookmarkStart w:id="54" w:name="Xf45fee2eebd53972590b701c61840508f81f9c4"/>
    <w:p>
      <w:pPr>
        <w:pStyle w:val="Heading3"/>
      </w:pPr>
      <w:r>
        <w:rPr>
          <w:rStyle w:val="SectionNumber"/>
        </w:rPr>
        <w:t xml:space="preserve">3.1.1</w:t>
      </w:r>
      <w:r>
        <w:tab/>
      </w:r>
      <w:r>
        <w:t xml:space="preserve">Selecting flow thresholds for dis- and re-connection timing</w:t>
      </w:r>
    </w:p>
    <w:p>
      <w:pPr>
        <w:pStyle w:val="FirstParagraph"/>
      </w:pPr>
      <w:r>
        <w:t xml:space="preserve">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w:t>
      </w:r>
      <w:r>
        <w:t xml:space="preserve"> </w:t>
      </w:r>
      <w:r>
        <w:t xml:space="preserve">(Tolley, Foglia, and Harter 2019)</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TableCaption"/>
      </w:pPr>
      <w:bookmarkStart w:id="45" w:name="tab:funcFlowTermsTab"/>
      <w:bookmarkEnd w:id="45"/>
      <w:r>
        <w:t xml:space="preserve">Table 1:</w:t>
      </w:r>
      <w:r>
        <w:t xml:space="preserve"> </w:t>
      </w:r>
      <w:r>
        <w:t xml:space="preserve">Explanation of hydrologic metrics used in this analysis. Each type of metric, for each threshold value (e.g., 100 cfs or 50th flow percentile), produces one value per water year. Example metric names also include abbreviations for salmon life periods described in Table 2 below.</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4"/>
        <w:gridCol w:w="2160"/>
        <w:gridCol w:w="1440"/>
        <w:gridCol w:w="4608"/>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Reconnection Day (for a given life stage and 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 10, 15, 20, 40, 70, 100, 150, 200, 300, 400, 500, 750, 1000 cfs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fall, on which the Scott River gains a certain degree of connectivity. Defined as the first day on which FJ Gauge flow rises above a designated threshold (e.g., 10 cfs) (units of days after Aug. 31). Assigned to a salmon lifestage using abbreviations such as RY (Rearing Year). Example: RY_recon_10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discon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Disconnection Day (for a given life stage and threshold)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 10, 15, 20, 40, 70, 100, 150, 200, 300, 400, 500, 750, 1000 cfs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spring or early summer, on which the Scott River loses a certain degree of connectivity. Defined as the first day on which FJ Gauge flow drops below a designated threshold (e.g., 100 cfs) (units of days after Aug. 31). Assigned to a salmon lifestage using abbreviations such as BY (Brood Year). Example: BY_discon_100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average daily flowrate recorded in the relevant period. Months of the designated time period (e.g. Sep-Dec for Brood Year) are added to the column name for clarity. Example: BY_min_flow_sepdec</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Sum of all daily flow volumes recorded in the relevant period. Months of the designated time period (e.g. Jan-Jul for Smolt Year) are added to the column name for clarity. Example: SY_tot_flow_janjul</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 magnitude of fall pulse event (maximum daily peak flow during event) (cfs) in relevant lifestage. Example: RY_FA_Mag</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fall pulse event in water year days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 of days) of the fall pulse event</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Median (50th daily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magnitude of the median rate of baseflow (i.e., non-storm flow) during the wet season. Abbreviation: Wet_BFL_Mag_50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wet-season in water year days</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Wet-season baseflow duration (# of days from start of wet-season to start of spring season)</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exceeding the 2, 5 and 10 year recurrence intervals of annual peak flow (50%, 20%, and 10% exceedance values).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events exceeding the 2, 5 and 10 year recurrence intervals of annual peak flow (50%, 20%, and 10% exceedance values).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of high-flow events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90th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in an annual period (i.e. the Rearing Year) in which the FJ daily average flow exceeded the 90th percentile flowrate in the full FJ Gauge record.</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spring flow recession in water year days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flow recession rate (median daily rate of change over decreasing periods during the recession)</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90th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Percentile of daily flow within dry season</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start timing (water year day of dry season)</w:t>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DS_Dur_WS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Duration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duration (# of days from start of dry season to start of wet season)</w:t>
            </w:r>
          </w:p>
        </w:tc>
      </w:tr>
    </w:tbl>
    <w:p>
      <w:pPr>
        <w:pStyle w:val="CaptionedFigure"/>
      </w:pPr>
      <w:r>
        <w:drawing>
          <wp:inline>
            <wp:extent cx="5009989" cy="5932073"/>
            <wp:effectExtent b="0" l="0" r="0" t="0"/>
            <wp:docPr descr="Figure 4: Figure 2 from Yarnell et al., 2020. Illustration of five functional flow categories identified for a mixed rain-snowmelt runoff river in California." title="" id="47" name="Picture"/>
            <a:graphic>
              <a:graphicData uri="http://schemas.openxmlformats.org/drawingml/2006/picture">
                <pic:pic>
                  <pic:nvPicPr>
                    <pic:cNvPr descr="Graphics%20and%20Supplements/Figure%203.png" id="48" name="Picture"/>
                    <pic:cNvPicPr>
                      <a:picLocks noChangeArrowheads="1" noChangeAspect="1"/>
                    </pic:cNvPicPr>
                  </pic:nvPicPr>
                  <pic:blipFill>
                    <a:blip r:embed="rId46"/>
                    <a:stretch>
                      <a:fillRect/>
                    </a:stretch>
                  </pic:blipFill>
                  <pic:spPr bwMode="auto">
                    <a:xfrm>
                      <a:off x="0" y="0"/>
                      <a:ext cx="5009989" cy="5932073"/>
                    </a:xfrm>
                    <a:prstGeom prst="rect">
                      <a:avLst/>
                    </a:prstGeom>
                    <a:noFill/>
                    <a:ln w="9525">
                      <a:noFill/>
                      <a:headEnd/>
                      <a:tailEnd/>
                    </a:ln>
                  </pic:spPr>
                </pic:pic>
              </a:graphicData>
            </a:graphic>
          </wp:inline>
        </w:drawing>
      </w:r>
    </w:p>
    <w:p>
      <w:pPr>
        <w:pStyle w:val="ImageCaption"/>
      </w:pPr>
      <w:bookmarkStart w:id="49" w:name="fig:fig2Yarnell2020"/>
      <w:bookmarkEnd w:id="49"/>
      <w:r>
        <w:t xml:space="preserve">Figure 4: Figure 2 from Yarnell et al., 2020. Illustration of five functional flow categories identified for a mixed rain-snowmelt runoff river in California.</w:t>
      </w:r>
    </w:p>
    <w:p>
      <w:pPr>
        <w:pStyle w:val="CaptionedFigure"/>
      </w:pPr>
      <w:r>
        <w:drawing>
          <wp:inline>
            <wp:extent cx="5334000" cy="3429000"/>
            <wp:effectExtent b="0" l="0" r="0" t="0"/>
            <wp:docPr descr="Figure 5: Reconnection and disconnection dates are highlighted for one water year. Two example thresholds, 10 and 100 cfs (0.28 and 2.8 cms, respectively) are highlighted, which correspond to distinct river connectivity (and salmon habitat access) conditions in the Scott River watershed as observed at the Fort Jones gauge (see Results for more detail on selection of flow thresholds)." title="" id="51" name="Picture"/>
            <a:graphic>
              <a:graphicData uri="http://schemas.openxmlformats.org/drawingml/2006/picture">
                <pic:pic>
                  <pic:nvPicPr>
                    <pic:cNvPr descr="Graphics%20and%20Supplements/Figure%204.png" id="52" name="Picture"/>
                    <pic:cNvPicPr>
                      <a:picLocks noChangeArrowheads="1" noChangeAspect="1"/>
                    </pic:cNvPicPr>
                  </pic:nvPicPr>
                  <pic:blipFill>
                    <a:blip r:embed="rId50"/>
                    <a:stretch>
                      <a:fillRect/>
                    </a:stretch>
                  </pic:blipFill>
                  <pic:spPr bwMode="auto">
                    <a:xfrm>
                      <a:off x="0" y="0"/>
                      <a:ext cx="5334000" cy="3429000"/>
                    </a:xfrm>
                    <a:prstGeom prst="rect">
                      <a:avLst/>
                    </a:prstGeom>
                    <a:noFill/>
                    <a:ln w="9525">
                      <a:noFill/>
                      <a:headEnd/>
                      <a:tailEnd/>
                    </a:ln>
                  </pic:spPr>
                </pic:pic>
              </a:graphicData>
            </a:graphic>
          </wp:inline>
        </w:drawing>
      </w:r>
    </w:p>
    <w:p>
      <w:pPr>
        <w:pStyle w:val="ImageCaption"/>
      </w:pPr>
      <w:bookmarkStart w:id="53" w:name="fig:reconnectExplainerHydrograph"/>
      <w:bookmarkEnd w:id="53"/>
      <w:r>
        <w:t xml:space="preserve">Figure 5: Reconnection and disconnection dates are highlighted for one water year. Two example thresholds, 10 and 100 cfs (0.28 and 2.8 cms, respectively) are highlighted, which correspond to distinct river connectivity (and salmon habitat access) conditions in the Scott River watershed as observed at the Fort Jones gauge (see Results for more detail on selection of flow thresholds).</w:t>
      </w:r>
    </w:p>
    <w:bookmarkEnd w:id="54"/>
    <w:bookmarkEnd w:id="55"/>
    <w:bookmarkStart w:id="56"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Multiple observed quantities were evaluated as candidates to represent the ecological response (dependent variable) in the flow-ecology relationship.</w:t>
      </w:r>
    </w:p>
    <w:p>
      <w:pPr>
        <w:pStyle w:val="BodyText"/>
      </w:pPr>
      <w:r>
        <w:t xml:space="preserve">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pPr>
        <w:numPr>
          <w:ilvl w:val="0"/>
          <w:numId w:val="1002"/>
        </w:numPr>
        <w:pStyle w:val="Compact"/>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a CDFW counting facility, using a resistance board weir and video counting flume in the Scott River</w:t>
      </w:r>
      <w:r>
        <w:t xml:space="preserve"> </w:t>
      </w:r>
      <w:r>
        <w:t xml:space="preserve">(e.g., Knechtle and Giudice 2021)</w:t>
      </w:r>
      <w:r>
        <w:t xml:space="preserve">.</w:t>
      </w:r>
    </w:p>
    <w:p>
      <w:pPr>
        <w:numPr>
          <w:ilvl w:val="0"/>
          <w:numId w:val="1002"/>
        </w:numPr>
        <w:pStyle w:val="Compact"/>
      </w:pPr>
      <w:r>
        <w:t xml:space="preserve">Number of juvenile yearling, or smolt, salmon. Smolt are counted as outmigrants, often from rotary screw trap observations</w:t>
      </w:r>
      <w:r>
        <w:t xml:space="preserve"> </w:t>
      </w:r>
      <w:r>
        <w:t xml:space="preserve">(e.g., Massie and Morrow 2020)</w:t>
      </w:r>
      <w:r>
        <w:t xml:space="preserve">.</w:t>
      </w:r>
    </w:p>
    <w:p>
      <w:pPr>
        <w:numPr>
          <w:ilvl w:val="0"/>
          <w:numId w:val="1002"/>
        </w:numPr>
        <w:pStyle w:val="Compact"/>
      </w:pPr>
      <w:r>
        <w:t xml:space="preserve">Number of salmon gravel nests, or redds, observed during spawning window</w:t>
      </w:r>
      <w:r>
        <w:t xml:space="preserve"> </w:t>
      </w:r>
      <w:r>
        <w:t xml:space="preserve">(e.g., Siskiyou RCD 2017a)</w:t>
      </w:r>
      <w:r>
        <w:t xml:space="preserve"> </w:t>
      </w:r>
      <w:r>
        <w:t xml:space="preserve">(for coho only).</w:t>
      </w:r>
    </w:p>
    <w:p>
      <w:pPr>
        <w:pStyle w:val="FirstParagraph"/>
      </w:pPr>
      <w:r>
        <w:t xml:space="preserve">Two combined metrics historically calculated and reported by regional agencies</w:t>
      </w:r>
      <w:r>
        <w:t xml:space="preserve"> </w:t>
      </w:r>
      <w:r>
        <w:t xml:space="preserve">(Knechtle and Giudice 2023)</w:t>
      </w:r>
      <w:r>
        <w:t xml:space="preserve"> </w:t>
      </w:r>
      <w:r>
        <w:t xml:space="preserve">were also considered. These metrics use data from multiple years to capture multiple life stages for a given cohort:</w:t>
      </w:r>
    </w:p>
    <w:p>
      <w:pPr>
        <w:numPr>
          <w:ilvl w:val="0"/>
          <w:numId w:val="1003"/>
        </w:numPr>
        <w:pStyle w:val="Compact"/>
      </w:pPr>
      <w:r>
        <w:t xml:space="preserve">The number of outmigrating coho smolt produced per spawning female (coho spf) and the outmigrating Chinook juveniles per adult (Chinook jpa).</w:t>
      </w:r>
    </w:p>
    <w:bookmarkEnd w:id="56"/>
    <w:bookmarkStart w:id="60"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year) and ecological observations influenced by the hydrology (</w:t>
      </w:r>
      <w:r>
        <w:rPr>
          <w:iCs/>
          <w:i/>
        </w:rPr>
        <w:t xml:space="preserve">Supplemental Table 2</w:t>
      </w:r>
      <w:r>
        <w:t xml:space="preserve">). However, the row-by-row basis for the table is somewhat complex due to the life history of the two species under consideration.</w:t>
      </w:r>
    </w:p>
    <w:p>
      <w:pPr>
        <w:pStyle w:val="BodyText"/>
      </w:pPr>
      <w:r>
        <w:t xml:space="preserve">A water year is a useful time unit for water managers and a common unit used in decision-support tools. However, a cohort of, e.g., coho salmon experiences conditions during multiple water years while residing in their spawning habitat. For coho salmon the life cycle is largely regular in Scott Valley, with 3 defined cohorts in which the vast majority of individuals return to natal streams at 3 years of age</w:t>
      </w:r>
      <w:r>
        <w:t xml:space="preserve"> </w:t>
      </w:r>
      <w:r>
        <w:t xml:space="preserve">(e.g., CDFW 2021)</w:t>
      </w:r>
      <w:r>
        <w:t xml:space="preserve">. Conversely, the majority of Chinook salmon return to spawn when they are 2 to 6 years old</w:t>
      </w:r>
      <w:r>
        <w:t xml:space="preserve"> </w:t>
      </w:r>
      <w:r>
        <w:t xml:space="preserve">(Bourret, Caudill, and Keefer 2016)</w:t>
      </w:r>
      <w:r>
        <w:t xml:space="preserve">, resulting in less of a cohort structure than for coho. Here we define the alignment (i.e., mapping) of a specific generation of fish (ecological outcome) with hydrologic metrics (predictors) observed across the portion of their life cycle spent in the Scott River system (</w:t>
      </w:r>
      <w:r>
        <w:rPr>
          <w:iCs/>
          <w:i/>
        </w:rPr>
        <w:t xml:space="preserve">Supplemental Table 2</w:t>
      </w:r>
      <w:r>
        <w:t xml:space="preserve">).</w:t>
      </w:r>
    </w:p>
    <w:bookmarkStart w:id="58"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w:t>
      </w:r>
      <w:r>
        <w:t xml:space="preserve"> </w:t>
      </w:r>
      <w:r>
        <w:t xml:space="preserve">(Moyle 2002)</w:t>
      </w:r>
      <w:r>
        <w:t xml:space="preserve">, but the September-July duration was chosen to capture critical life stages even in extreme water years.</w:t>
      </w:r>
    </w:p>
    <w:p>
      <w:pPr>
        <w:pStyle w:val="BodyText"/>
      </w:pPr>
      <w:r>
        <w:t xml:space="preserve">For convenience in referring to hydrologic metrics in different water years, this Coho Freshwater Life Period has been broken up into three subperiods (as shown in Figure</w:t>
      </w:r>
      <w:r>
        <w:t xml:space="preserve"> </w:t>
      </w:r>
      <w:r>
        <w:t xml:space="preserve">3</w:t>
      </w:r>
      <w:r>
        <w:t xml:space="preserve"> </w:t>
      </w:r>
      <w:r>
        <w:t xml:space="preserve">and described in Table</w:t>
      </w:r>
      <w:r>
        <w:t xml:space="preserve"> </w:t>
      </w:r>
      <w:r>
        <w:t xml:space="preserve">2</w:t>
      </w:r>
      <w:r>
        <w:t xml:space="preserve">):</w:t>
      </w:r>
    </w:p>
    <w:p>
      <w:pPr>
        <w:numPr>
          <w:ilvl w:val="0"/>
          <w:numId w:val="1004"/>
        </w:numPr>
        <w:pStyle w:val="Compact"/>
      </w:pPr>
      <w:r>
        <w:t xml:space="preserve">Brood Year (BY), September-December of the year of the cohort’s parents’ spawning</w:t>
      </w:r>
    </w:p>
    <w:p>
      <w:pPr>
        <w:numPr>
          <w:ilvl w:val="0"/>
          <w:numId w:val="1004"/>
        </w:numPr>
        <w:pStyle w:val="Compact"/>
      </w:pPr>
      <w:r>
        <w:t xml:space="preserve">Rearing Year (RY), January-December of the full year the cohort spends in the watershed</w:t>
      </w:r>
    </w:p>
    <w:p>
      <w:pPr>
        <w:numPr>
          <w:ilvl w:val="0"/>
          <w:numId w:val="1004"/>
        </w:numPr>
        <w:pStyle w:val="Compact"/>
      </w:pPr>
      <w:r>
        <w:t xml:space="preserve">Smolt Year (SY), January-July of the year of the cohort’s smolt outmigration</w:t>
      </w:r>
    </w:p>
    <w:p>
      <w:pPr>
        <w:pStyle w:val="FirstParagraph"/>
      </w:pPr>
      <w:r>
        <w:t xml:space="preserve">Coho Freshwater Life Periods overlap, e.g., the fall pulse flows in year</w:t>
      </w:r>
      <w:r>
        <w:t xml:space="preserve"> </w:t>
      </w:r>
      <m:oMath>
        <m:r>
          <m:t>i</m:t>
        </m:r>
      </m:oMath>
      <w:r>
        <w:t xml:space="preserve"> </w:t>
      </w:r>
      <w:r>
        <w:t xml:space="preserve">take place during one cohort’s Brood Year, and the same fall flows occur during the end of the Rearing Year for the cohort born in year</w:t>
      </w:r>
      <w:r>
        <w:t xml:space="preserve"> </w:t>
      </w:r>
      <m:oMath>
        <m:r>
          <m:t>i</m:t>
        </m:r>
        <m:r>
          <m:rPr>
            <m:sty m:val="p"/>
          </m:rPr>
          <m:t>−</m:t>
        </m:r>
        <m:r>
          <m:t>1</m:t>
        </m:r>
      </m:oMath>
      <w:r>
        <w:t xml:space="preserve">. In some rare cases, flow metrics may fall outside their designated subperiods (e.g., the extreme dry water year of 2014, in which the</w:t>
      </w:r>
      <w:r>
        <w:t xml:space="preserve"> </w:t>
      </w:r>
      <w:r>
        <w:t xml:space="preserve">“</w:t>
      </w:r>
      <w:r>
        <w:t xml:space="preserve">fall reconnection</w:t>
      </w:r>
      <w:r>
        <w:t xml:space="preserve">”</w:t>
      </w:r>
      <w:r>
        <w:t xml:space="preserve"> </w:t>
      </w:r>
      <w:r>
        <w:t xml:space="preserve">of flows in Brood Year 2013 did not occur until February of the cohort’s Rearing Year). Nonetheless, for consistency, even a January or February reconnection date will be referred to by the previous fall year designation.</w:t>
      </w:r>
    </w:p>
    <w:p>
      <w:pPr>
        <w:pStyle w:val="BodyText"/>
      </w:pPr>
      <w:r>
        <w:t xml:space="preserve">To build empirical relationships between hydrology and biology, ecological response variables were indexed by Brood Year of the affected cohort and hydrologic metrics tabulated accordingly (</w:t>
      </w:r>
      <w:r>
        <w:rPr>
          <w:iCs/>
          <w:i/>
        </w:rPr>
        <w:t xml:space="preserve">Supplemental Table 2</w:t>
      </w:r>
      <w:r>
        <w:t xml:space="preserve">). For example, the value for fall reconnection timing (100 cfs flow threshold) in fall of 2011 was assigned to the column</w:t>
      </w:r>
      <w:r>
        <w:t xml:space="preserve"> </w:t>
      </w:r>
      <w:r>
        <w:t xml:space="preserve">“</w:t>
      </w:r>
      <w:r>
        <w:t xml:space="preserve">BY_recon_100</w:t>
      </w:r>
      <w:r>
        <w:t xml:space="preserve">”</w:t>
      </w:r>
      <w:r>
        <w:t xml:space="preserve"> </w:t>
      </w:r>
      <w:r>
        <w:t xml:space="preserve">for the Brood Year 2011 cohort. The same value was assigned to the column</w:t>
      </w:r>
      <w:r>
        <w:t xml:space="preserve"> </w:t>
      </w:r>
      <w:r>
        <w:t xml:space="preserve">“</w:t>
      </w:r>
      <w:r>
        <w:t xml:space="preserve">RY_recon_100</w:t>
      </w:r>
      <w:r>
        <w:t xml:space="preserve">”</w:t>
      </w:r>
      <w:r>
        <w:t xml:space="preserve"> </w:t>
      </w:r>
      <w:r>
        <w:t xml:space="preserve">for the Brood Year 2010, which experienced fall 2011 as rearing juveniles.</w:t>
      </w:r>
    </w:p>
    <w:p>
      <w:pPr>
        <w:pStyle w:val="BodyText"/>
      </w:pPr>
      <w:r>
        <w:t xml:space="preserve">Each brood year is associated with (at most) one data point per ecological response variable (i.e. </w:t>
      </w:r>
      <w:r>
        <w:t xml:space="preserve">“</w:t>
      </w:r>
      <w:r>
        <w:t xml:space="preserve">fish outcome</w:t>
      </w:r>
      <w:r>
        <w:t xml:space="preserve">”</w:t>
      </w:r>
      <w:r>
        <w:t xml:space="preserve"> </w:t>
      </w:r>
      <w:r>
        <w:t xml:space="preserve">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p>
      <w:pPr>
        <w:pStyle w:val="TableCaption"/>
      </w:pPr>
      <w:bookmarkStart w:id="57" w:name="tab:funcFlowTermsTabLifePeriods"/>
      <w:bookmarkEnd w:id="57"/>
      <w:r>
        <w:t xml:space="preserve">Table 2:</w:t>
      </w:r>
      <w:r>
        <w:t xml:space="preserve"> </w:t>
      </w:r>
      <w:r>
        <w:t xml:space="preserve">Explanation of time period definitions used in this analysis (displayed graphically in Figure 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2160"/>
        <w:gridCol w:w="46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September-December window in which spawning occurs (by the parents of the designated cohort).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January-December window during which a cohort hatches and rears in freshwater.</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Smolt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January-July window during which a cohort grows in freshwater and outmigrates to the ocean.</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CFLP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Freshwater Life Period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(conservatively wide) 21-month window, September through July, in which members of a cohort or the cohort's spawning parents are present in the freshwater system.</w:t>
            </w:r>
          </w:p>
        </w:tc>
      </w:tr>
    </w:tbl>
    <w:bookmarkEnd w:id="58"/>
    <w:bookmarkStart w:id="59"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(California Department of Fish and Wildlife (CDFW) 2021)</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Brood Year and from the Rearing Year wet season, spring recession and dry season were considered for the Chinook model.</w:t>
      </w:r>
    </w:p>
    <w:bookmarkEnd w:id="59"/>
    <w:bookmarkEnd w:id="60"/>
    <w:bookmarkStart w:id="61" w:name="X7445b02a15d4be14f0904dc67931441e9420807"/>
    <w:p>
      <w:pPr>
        <w:pStyle w:val="Heading2"/>
      </w:pPr>
      <w:r>
        <w:rPr>
          <w:rStyle w:val="SectionNumber"/>
        </w:rPr>
        <w:t xml:space="preserve">3.4</w:t>
      </w:r>
      <w:r>
        <w:tab/>
      </w:r>
      <w:r>
        <w:t xml:space="preserve">Step 4. Calculate correlation coefficients and rule out temporally impossible relationships</w:t>
      </w:r>
    </w:p>
    <w:p>
      <w:pPr>
        <w:pStyle w:val="FirstParagraph"/>
      </w:pPr>
      <w:r>
        <w:t xml:space="preserve">After aligning the hydrologic predictors and ecological responses, we calculated Pearson correlation coefficients</w:t>
      </w:r>
      <w:r>
        <w:t xml:space="preserve"> </w:t>
      </w:r>
      <w:r>
        <w:t xml:space="preserve">(Pearson 1895)</w:t>
      </w:r>
      <w:r>
        <w:t xml:space="preserve"> </w:t>
      </w:r>
      <m:oMath>
        <m:r>
          <m:t>R</m:t>
        </m:r>
      </m:oMath>
      <w:r>
        <w:t xml:space="preserve"> </w:t>
      </w:r>
      <w:r>
        <w:t xml:space="preserve">between each predictor and each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w:t>
      </w:r>
    </w:p>
    <w:bookmarkEnd w:id="61"/>
    <w:bookmarkStart w:id="62" w:name="X4fef343846e4ec5533e04e9ea59f7e0d1bd5440"/>
    <w:p>
      <w:pPr>
        <w:pStyle w:val="Heading2"/>
      </w:pPr>
      <w:r>
        <w:rPr>
          <w:rStyle w:val="SectionNumber"/>
        </w:rPr>
        <w:t xml:space="preserve">3.5</w:t>
      </w:r>
      <w:r>
        <w:tab/>
      </w:r>
      <w:r>
        <w:t xml:space="preserve">Step 5. Select ecological response metrics</w:t>
      </w:r>
    </w:p>
    <w:p>
      <w:pPr>
        <w:pStyle w:val="FirstParagraph"/>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w:t>
      </w:r>
      <w:r>
        <w:t xml:space="preserve"> </w:t>
      </w:r>
      <m:oMath>
        <m:r>
          <m:t>R</m:t>
        </m:r>
      </m:oMath>
      <w:r>
        <w:t xml:space="preserve"> </w:t>
      </w:r>
      <w:r>
        <w:t xml:space="preserve">values of the two selected metrics to the other (non-normalized) ecological data types.</w:t>
      </w:r>
    </w:p>
    <w:bookmarkEnd w:id="62"/>
    <w:bookmarkStart w:id="70" w:name="Xa678dc57f09924ba6b6b79a52a1d04b551bab3e"/>
    <w:p>
      <w:pPr>
        <w:pStyle w:val="Heading2"/>
      </w:pPr>
      <w:r>
        <w:rPr>
          <w:rStyle w:val="SectionNumber"/>
        </w:rPr>
        <w:t xml:space="preserve">3.6</w:t>
      </w:r>
      <w:r>
        <w:tab/>
      </w:r>
      <w:r>
        <w:t xml:space="preserve">Step 6. Generate predictive model with lasso regression</w:t>
      </w:r>
    </w:p>
    <w:p>
      <w:pPr>
        <w:pStyle w:val="FirstParagraph"/>
      </w:pPr>
      <w:r>
        <w:t xml:space="preserve">With hydrologic metrics assigned to each salmon generation, indexed by brood-year (</w:t>
      </w:r>
      <w:r>
        <w:rPr>
          <w:iCs/>
          <w:i/>
        </w:rPr>
        <w:t xml:space="preserve">Supplemental Table 2</w:t>
      </w:r>
      <w:r>
        <w:t xml:space="preserve">), we assessed the potential for hydrologic metrics to predict biological outcomes by performing lasso regression</w:t>
      </w:r>
      <w:r>
        <w:t xml:space="preserve"> </w:t>
      </w:r>
      <w:r>
        <w:t xml:space="preserve">(James et al. 2013; Ranstam and Cook 2018)</w:t>
      </w:r>
      <w:r>
        <w:t xml:space="preserve"> </w:t>
      </w:r>
      <w:r>
        <w:t xml:space="preserve">between 88 (standardized) hydrologic predictors and the two ecological data types selected in the previous step (one for coho and one for Chinook).</w:t>
      </w:r>
    </w:p>
    <w:bookmarkStart w:id="63" w:name="general-approach"/>
    <w:p>
      <w:pPr>
        <w:pStyle w:val="Heading3"/>
      </w:pPr>
      <w:r>
        <w:rPr>
          <w:rStyle w:val="SectionNumber"/>
        </w:rPr>
        <w:t xml:space="preserve">3.6.1</w:t>
      </w:r>
      <w:r>
        <w:tab/>
      </w:r>
      <w:r>
        <w:t xml:space="preserve">General approach</w:t>
      </w:r>
    </w:p>
    <w:p>
      <w:pPr>
        <w:pStyle w:val="FirstParagraph"/>
      </w:pPr>
      <w:r>
        <w:t xml:space="preserve">We used the R programming environment</w:t>
      </w:r>
      <w:r>
        <w:t xml:space="preserve"> </w:t>
      </w:r>
      <w:r>
        <w:t xml:space="preserve">(R Core Team 2020)</w:t>
      </w:r>
      <w:r>
        <w:t xml:space="preserve"> </w:t>
      </w:r>
      <w:r>
        <w:t xml:space="preserve">and the linear modeling function</w:t>
      </w:r>
      <w:r>
        <w:t xml:space="preserve"> </w:t>
      </w:r>
      <w:r>
        <w:rPr>
          <w:rStyle w:val="VerbatimChar"/>
        </w:rPr>
        <w:t xml:space="preserve">glmnet()</w:t>
      </w:r>
      <w:r>
        <w:t xml:space="preserve"> </w:t>
      </w:r>
      <w:r>
        <w:t xml:space="preserve">(Friedman, Hastie, and Tibshirani 2010)</w:t>
      </w:r>
      <w:r>
        <w:t xml:space="preserve"> </w:t>
      </w:r>
      <w:r>
        <w:t xml:space="preserve">to perform variable selection using lasso regression. Lasso regression is less flexible than the classic least squares regression, and is commonly used in high-dimensional data settings, where the number of possible predictors approaches or exceeds the number of observations</w:t>
      </w:r>
      <w:r>
        <w:t xml:space="preserve"> </w:t>
      </w:r>
      <w:r>
        <w:t xml:space="preserve">(James et al. 2013)</w:t>
      </w:r>
      <w:r>
        <w:t xml:space="preserve">. Because the solution can set some coefficients to 0, thereby removing their associated predictors from the final model, lasso regression can also perform predictor selection. Additionally, the</w:t>
      </w:r>
      <w:r>
        <w:t xml:space="preserve"> </w:t>
      </w:r>
      <w:r>
        <w:rPr>
          <w:rStyle w:val="VerbatimChar"/>
        </w:rPr>
        <w:t xml:space="preserve">glmnet()</w:t>
      </w:r>
      <w:r>
        <w:t xml:space="preserve"> </w:t>
      </w:r>
      <w:r>
        <w:t xml:space="preserve">function standardizes the predictor values to have a unit variance before the lasso analysis, and then un-standardizes the resulting coefficients</w:t>
      </w:r>
      <w:r>
        <w:t xml:space="preserve"> </w:t>
      </w:r>
      <w:r>
        <w:t xml:space="preserve">(Friedman, Hastie, and Tibshirani 2010)</w:t>
      </w:r>
      <w:r>
        <w:t xml:space="preserve">.</w:t>
      </w:r>
    </w:p>
    <w:p>
      <w:pPr>
        <w:pStyle w:val="BodyText"/>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off"/>
              <m:supHide m:val="off"/>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numPr>
          <w:ilvl w:val="0"/>
          <w:numId w:val="1005"/>
        </w:numPr>
        <w:pStyle w:val="Compact"/>
      </w:pPr>
      <m:oMath>
        <m:r>
          <m:t>n</m:t>
        </m:r>
      </m:oMath>
      <w:r>
        <w:t xml:space="preserve"> </w:t>
      </w:r>
      <w:r>
        <w:t xml:space="preserve">is the number of ecological observations;</w:t>
      </w:r>
    </w:p>
    <w:p>
      <w:pPr>
        <w:numPr>
          <w:ilvl w:val="0"/>
          <w:numId w:val="1005"/>
        </w:numPr>
        <w:pStyle w:val="Compact"/>
      </w:pPr>
      <m:oMath>
        <m:r>
          <m:t>i</m:t>
        </m:r>
      </m:oMath>
      <w:r>
        <w:t xml:space="preserve"> </w:t>
      </w:r>
      <w:r>
        <w:t xml:space="preserve">enumerates the brood years;</w:t>
      </w:r>
    </w:p>
    <w:p>
      <w:pPr>
        <w:numPr>
          <w:ilvl w:val="0"/>
          <w:numId w:val="1005"/>
        </w:numPr>
        <w:pStyle w:val="Compact"/>
      </w:pPr>
      <m:oMath>
        <m:r>
          <m:t>p</m:t>
        </m:r>
      </m:oMath>
      <w:r>
        <w:t xml:space="preserve"> </w:t>
      </w:r>
      <w:r>
        <w:t xml:space="preserve">is the number of predictors;</w:t>
      </w:r>
    </w:p>
    <w:p>
      <w:pPr>
        <w:numPr>
          <w:ilvl w:val="0"/>
          <w:numId w:val="1005"/>
        </w:numPr>
        <w:pStyle w:val="Compact"/>
      </w:pPr>
      <m:oMath>
        <m:r>
          <m:t>j</m:t>
        </m:r>
      </m:oMath>
      <w:r>
        <w:t xml:space="preserve"> </w:t>
      </w:r>
      <w:r>
        <w:t xml:space="preserve">enumerates the hydrologic predictors;</w:t>
      </w:r>
    </w:p>
    <w:p>
      <w:pPr>
        <w:numPr>
          <w:ilvl w:val="0"/>
          <w:numId w:val="1005"/>
        </w:numPr>
        <w:pStyle w:val="Compact"/>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numPr>
          <w:ilvl w:val="0"/>
          <w:numId w:val="1005"/>
        </w:numPr>
        <w:pStyle w:val="Compact"/>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numPr>
          <w:ilvl w:val="0"/>
          <w:numId w:val="1005"/>
        </w:numPr>
        <w:pStyle w:val="Compact"/>
      </w:pPr>
      <m:oMath>
        <m:sSub>
          <m:e>
            <m:r>
              <m:t>β</m:t>
            </m:r>
          </m:e>
          <m:sub>
            <m:r>
              <m:t>0</m:t>
            </m:r>
          </m:sub>
        </m:sSub>
      </m:oMath>
      <w:r>
        <w:t xml:space="preserve"> </w:t>
      </w:r>
      <w:r>
        <w:t xml:space="preserve">is the intercept value for the resulting linear model;</w:t>
      </w:r>
    </w:p>
    <w:p>
      <w:pPr>
        <w:numPr>
          <w:ilvl w:val="0"/>
          <w:numId w:val="1005"/>
        </w:numPr>
        <w:pStyle w:val="Compact"/>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numPr>
          <w:ilvl w:val="0"/>
          <w:numId w:val="1005"/>
        </w:numPr>
        <w:pStyle w:val="Compact"/>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 In this analysis a range of</w:t>
      </w:r>
      <w:r>
        <w:t xml:space="preserve"> </w:t>
      </w:r>
      <m:oMath>
        <m:r>
          <m:t>λ</m:t>
        </m:r>
      </m:oMath>
      <w:r>
        <w:t xml:space="preserve"> </w:t>
      </w:r>
      <w:r>
        <w:t xml:space="preserve">values was explored for each species.</w:t>
      </w:r>
    </w:p>
    <w:bookmarkEnd w:id="63"/>
    <w:bookmarkStart w:id="64" w:name="Xa36825116d2ac6903b5289f7648c182c9149f63"/>
    <w:p>
      <w:pPr>
        <w:pStyle w:val="Heading3"/>
      </w:pPr>
      <w:r>
        <w:rPr>
          <w:rStyle w:val="SectionNumber"/>
        </w:rPr>
        <w:t xml:space="preserve">3.6.2</w:t>
      </w:r>
      <w:r>
        <w:tab/>
      </w:r>
      <w:r>
        <w:t xml:space="preserve">Predictor restriction based on sample size</w:t>
      </w:r>
    </w:p>
    <w:p>
      <w:pPr>
        <w:pStyle w:val="FirstParagraph"/>
      </w:pPr>
      <w:r>
        <w:t xml:space="preserve">Some ecological records have gaps (e.g., when funding was not available in one year to conduct a redd survey). Additionally, some predictor metrics are not available in all years (i.e.,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bookmarkEnd w:id="64"/>
    <w:bookmarkStart w:id="68" w:name="modified-lambda-selection-method"/>
    <w:p>
      <w:pPr>
        <w:pStyle w:val="Heading3"/>
      </w:pPr>
      <w:r>
        <w:rPr>
          <w:rStyle w:val="SectionNumber"/>
        </w:rPr>
        <w:t xml:space="preserve">3.6.3</w:t>
      </w:r>
      <w:r>
        <w:tab/>
      </w:r>
      <w:r>
        <w:t xml:space="preserve">Modified lambda selection method</w:t>
      </w:r>
    </w:p>
    <w:p>
      <w:pPr>
        <w:pStyle w:val="FirstParagraph"/>
      </w:pPr>
      <w:r>
        <w:t xml:space="preserve">In parameterizing lasso regression, the goal is to select a lambda value (referred to as the</w:t>
      </w:r>
      <w:r>
        <w:t xml:space="preserve"> </w:t>
      </w:r>
      <w:r>
        <w:t xml:space="preserve">“</w:t>
      </w:r>
      <w:r>
        <w:t xml:space="preserve">shrinkage penalty</w:t>
      </w:r>
      <w:r>
        <w:t xml:space="preserve">”</w:t>
      </w:r>
      <w:r>
        <w:t xml:space="preserve"> </w:t>
      </w:r>
      <w:r>
        <w:t xml:space="preserve">or</w:t>
      </w:r>
      <w:r>
        <w:t xml:space="preserve"> </w:t>
      </w:r>
      <w:r>
        <w:t xml:space="preserve">“</w:t>
      </w:r>
      <w:r>
        <w:t xml:space="preserve">tuning parameter</w:t>
      </w:r>
      <w:r>
        <w:t xml:space="preserve">”</w:t>
      </w:r>
      <w:r>
        <w:t xml:space="preserve">) that uses available predictor data to explain the largest possible amount of variability observed in the response while avoiding overfitting. With high-dimensional data, it is typically possible to perfectly fit the observations (explaining 100% of variability) by incorporating data from as many or more predictors as there are observations</w:t>
      </w:r>
      <w:r>
        <w:t xml:space="preserve"> </w:t>
      </w:r>
      <w:r>
        <w:t xml:space="preserve">(James et al. 2013)</w:t>
      </w:r>
      <w:r>
        <w:t xml:space="preserve">. The predictive models that result from this type of overfitting typically perform poorly when applied to new data, since they tend to incorporate random noise to achieve a perfect fit</w:t>
      </w:r>
      <w:r>
        <w:t xml:space="preserve"> </w:t>
      </w:r>
      <w:r>
        <w:t xml:space="preserve">(James et al. 2013)</w:t>
      </w:r>
      <w:r>
        <w:t xml:space="preserve">.</w:t>
      </w:r>
    </w:p>
    <w:bookmarkStart w:id="65" w:name="standard-method-to-select-lambda-value"/>
    <w:p>
      <w:pPr>
        <w:pStyle w:val="Heading4"/>
      </w:pPr>
      <w:r>
        <w:rPr>
          <w:rStyle w:val="SectionNumber"/>
        </w:rPr>
        <w:t xml:space="preserve">3.6.3.1</w:t>
      </w:r>
      <w:r>
        <w:tab/>
      </w:r>
      <w:r>
        <w:t xml:space="preserve">Standard method to select lambda value</w:t>
      </w:r>
    </w:p>
    <w:p>
      <w:pPr>
        <w:pStyle w:val="FirstParagraph"/>
      </w:pPr>
      <w:r>
        <w:t xml:space="preserve">The standard method to pick the optimal value of lambda is to divide a dataset into a</w:t>
      </w:r>
      <w:r>
        <w:t xml:space="preserve"> </w:t>
      </w:r>
      <w:r>
        <w:t xml:space="preserve">“</w:t>
      </w:r>
      <w:r>
        <w:t xml:space="preserve">training</w:t>
      </w:r>
      <w:r>
        <w:t xml:space="preserve">”</w:t>
      </w:r>
      <w:r>
        <w:t xml:space="preserve"> </w:t>
      </w:r>
      <w:r>
        <w:t xml:space="preserve">and a</w:t>
      </w:r>
      <w:r>
        <w:t xml:space="preserve"> </w:t>
      </w:r>
      <w:r>
        <w:t xml:space="preserve">“</w:t>
      </w:r>
      <w:r>
        <w:t xml:space="preserve">test</w:t>
      </w:r>
      <w:r>
        <w:t xml:space="preserve">”</w:t>
      </w:r>
      <w:r>
        <w:t xml:space="preserve"> </w:t>
      </w:r>
      <w:r>
        <w:t xml:space="preserve">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w:t>
      </w:r>
      <w:r>
        <w:t xml:space="preserve"> </w:t>
      </w:r>
      <w:r>
        <w:t xml:space="preserve">(James et al. 2013)</w:t>
      </w:r>
      <w:r>
        <w:t xml:space="preserve">.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w:t>
      </w:r>
      <w:r>
        <w:t xml:space="preserve"> </w:t>
      </w:r>
      <w:r>
        <w:t xml:space="preserve">(James et al. 2013)</w:t>
      </w:r>
      <w:r>
        <w:t xml:space="preserve">.</w:t>
      </w:r>
    </w:p>
    <w:bookmarkEnd w:id="65"/>
    <w:bookmarkStart w:id="66" w:name="X0aa63c962d37cc5c290e4eaf3a37e053c0c6525"/>
    <w:p>
      <w:pPr>
        <w:pStyle w:val="Heading4"/>
      </w:pPr>
      <w:r>
        <w:rPr>
          <w:rStyle w:val="SectionNumber"/>
        </w:rPr>
        <w:t xml:space="preserve">3.6.3.2</w:t>
      </w:r>
      <w:r>
        <w:tab/>
      </w:r>
      <w:r>
        <w:t xml:space="preserve">Modified method: resampling to identify range of possible optimal lambda values using hundreds of test-train dataset splits</w:t>
      </w:r>
    </w:p>
    <w:p>
      <w:pPr>
        <w:pStyle w:val="FirstParagraph"/>
      </w:pPr>
      <w:r>
        <w:t xml:space="preserve">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bookmarkEnd w:id="66"/>
    <w:bookmarkStart w:id="67" w:name="Xfed72b620d85e4f932b25f172de6cfd44fe9b8f"/>
    <w:p>
      <w:pPr>
        <w:pStyle w:val="Heading4"/>
      </w:pPr>
      <w:r>
        <w:rPr>
          <w:rStyle w:val="SectionNumber"/>
        </w:rPr>
        <w:t xml:space="preserve">3.6.3.3</w:t>
      </w:r>
      <w:r>
        <w:tab/>
      </w:r>
      <w:r>
        <w:t xml:space="preserve">Focus lasso results on potential optimal range</w:t>
      </w:r>
    </w:p>
    <w:p>
      <w:pPr>
        <w:pStyle w:val="FirstParagraph"/>
      </w:pPr>
      <w:r>
        <w:t xml:space="preserve">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bookmarkEnd w:id="67"/>
    <w:bookmarkEnd w:id="68"/>
    <w:bookmarkStart w:id="69" w:name="selection-of-final-lambda-value"/>
    <w:p>
      <w:pPr>
        <w:pStyle w:val="Heading3"/>
      </w:pPr>
      <w:r>
        <w:rPr>
          <w:rStyle w:val="SectionNumber"/>
        </w:rPr>
        <w:t xml:space="preserve">3.6.4</w:t>
      </w:r>
      <w:r>
        <w:tab/>
      </w:r>
      <w:r>
        <w:t xml:space="preserve">Selection of final lambda value</w:t>
      </w:r>
    </w:p>
    <w:p>
      <w:pPr>
        <w:pStyle w:val="FirstParagraph"/>
      </w:pPr>
      <w:r>
        <w:t xml:space="preserve">Since the standard method was deemed unsuitable for this dataset, we required a modified method to select the final lambda value, and thus generate a single final predictive regression model, for each species. In our modified method we considered the percentage of deviation explained (in the results for the full dataset) and the test error (of 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bookmarkEnd w:id="69"/>
    <w:bookmarkEnd w:id="70"/>
    <w:bookmarkStart w:id="71" w:name="Xcc873bd4122e127f797b0eb5391360994726419"/>
    <w:p>
      <w:pPr>
        <w:pStyle w:val="Heading2"/>
      </w:pPr>
      <w:r>
        <w:rPr>
          <w:rStyle w:val="SectionNumber"/>
        </w:rPr>
        <w:t xml:space="preserve">3.7</w:t>
      </w:r>
      <w:r>
        <w:tab/>
      </w:r>
      <w:r>
        <w:t xml:space="preserve">Step 7. Formulate Hydrologic Benefit function</w:t>
      </w:r>
    </w:p>
    <w:p>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w:t>
      </w:r>
      <w:r>
        <w:t xml:space="preserve"> </w:t>
      </w:r>
      <m:oMath>
        <m:r>
          <m:t>i</m:t>
        </m:r>
      </m:oMath>
      <w:r>
        <w:t xml:space="preserve"> </w:t>
      </w:r>
      <w:r>
        <w:t xml:space="preserve">is calculated as:</w:t>
      </w:r>
    </w:p>
    <w:p>
      <w:pPr>
        <w:pStyle w:val="BodyText"/>
      </w:pPr>
      <m:oMathPara>
        <m:oMathParaPr>
          <m:jc m:val="center"/>
        </m:oMathParaPr>
        <m:oMath>
          <m:r>
            <m:t>H</m:t>
          </m:r>
          <m:sSub>
            <m:e>
              <m:r>
                <m:t>B</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oMath>
      </m:oMathPara>
    </w:p>
    <w:p>
      <w:pPr>
        <w:pStyle w:val="FirstParagraph"/>
      </w:pPr>
      <w:r>
        <w:t xml:space="preserve">Where:</w:t>
      </w:r>
      <w:r>
        <w:t xml:space="preserve"> </w:t>
      </w:r>
      <m:oMath>
        <m:sSub>
          <m:e>
            <m:r>
              <m:t>x</m:t>
            </m:r>
          </m:e>
          <m:sub>
            <m:r>
              <m:t>i</m:t>
            </m:r>
            <m:r>
              <m:t>j</m:t>
            </m:r>
          </m:sub>
        </m:sSub>
      </m:oMath>
      <w:r>
        <w:t xml:space="preserve"> </w:t>
      </w:r>
      <w:r>
        <w:t xml:space="preserve">is the value of hydrologic predictor</w:t>
      </w:r>
      <w:r>
        <w:t xml:space="preserve"> </w:t>
      </w:r>
      <m:oMath>
        <m:r>
          <m:t>j</m:t>
        </m:r>
      </m:oMath>
      <w:r>
        <w:t xml:space="preserve"> </w:t>
      </w:r>
      <w:r>
        <w:t xml:space="preserve">in the cohort with Brood Year</w:t>
      </w:r>
      <w:r>
        <w:t xml:space="preserve"> </w:t>
      </w:r>
      <m:oMath>
        <m:r>
          <m:t>i</m:t>
        </m:r>
      </m:oMath>
      <w:r>
        <w:t xml:space="preserve">.</w:t>
      </w:r>
    </w:p>
    <w:p>
      <w:pPr>
        <w:pStyle w:val="BodyText"/>
      </w:pPr>
      <w:r>
        <w:t xml:space="preserve">As noted above, the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71"/>
    <w:bookmarkEnd w:id="72"/>
    <w:bookmarkStart w:id="115" w:name="results"/>
    <w:p>
      <w:pPr>
        <w:pStyle w:val="Heading1"/>
      </w:pPr>
      <w:r>
        <w:rPr>
          <w:rStyle w:val="SectionNumber"/>
        </w:rPr>
        <w:t xml:space="preserve">4</w:t>
      </w:r>
      <w:r>
        <w:tab/>
      </w:r>
      <w:r>
        <w:t xml:space="preserve">Results</w:t>
      </w:r>
    </w:p>
    <w:bookmarkStart w:id="81" w:name="Xc2abe7bcb62e605259110c7fc452887e7b6f6b3"/>
    <w:p>
      <w:pPr>
        <w:pStyle w:val="Heading2"/>
      </w:pPr>
      <w:r>
        <w:rPr>
          <w:rStyle w:val="SectionNumber"/>
        </w:rPr>
        <w:t xml:space="preserve">4.1</w:t>
      </w:r>
      <w:r>
        <w:tab/>
      </w:r>
      <w:r>
        <w:t xml:space="preserve">Flow 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6</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(Patterson et al. 2020)</w:t>
      </w:r>
      <w:r>
        <w:t xml:space="preserve"> </w:t>
      </w:r>
      <w:r>
        <w:t xml:space="preserve">(illustrated in Figure</w:t>
      </w:r>
      <w:r>
        <w:t xml:space="preserve"> </w:t>
      </w:r>
      <w:r>
        <w:t xml:space="preserve">4</w:t>
      </w:r>
      <w:r>
        <w:t xml:space="preserve">), also show clear trends over time (Figure</w:t>
      </w:r>
      <w:r>
        <w:t xml:space="preserve"> </w:t>
      </w:r>
      <w:r>
        <w:t xml:space="preserve">6</w:t>
      </w:r>
      <w:r>
        <w:t xml:space="preserve">, panels B-H). The fall pulse onset date has trended slightly later (though a distinct fall pulse flow does not occur every year), and the magnitude of the fall pulse flows has decreased. Remarkably, a fall pulse onset during the first half of October occurred four times between 1940 and 1980, but not since then (Figure</w:t>
      </w:r>
      <w:r>
        <w:t xml:space="preserve"> </w:t>
      </w:r>
      <w:r>
        <w:t xml:space="preserve">6</w:t>
      </w:r>
      <w:r>
        <w:t xml:space="preserve">, panel C). Reflecting the large variability in annual flows, the magnitude of the fall pulse flow varies widely, across 2.5 orders of magnitude, from less than 50 cfs to 1500 cfs. Extremely high fall pulse flows (&gt;800 cfs), occurring three times in the earlier period, were missing in the second half of the 80-year record. Years with a fall pulse flow magnitudes of less than 400 cfs have become more frequent, resulting in a visible downward trend in fall pulse magnitude over the period of record (Figure</w:t>
      </w:r>
      <w:r>
        <w:t xml:space="preserve"> </w:t>
      </w:r>
      <w:r>
        <w:t xml:space="preserve">6</w:t>
      </w:r>
      <w:r>
        <w:t xml:space="preserve">, panel B).</w:t>
      </w:r>
    </w:p>
    <w:p>
      <w:pPr>
        <w:pStyle w:val="BodyText"/>
      </w:pPr>
      <w:r>
        <w:t xml:space="preserve">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w:t>
      </w:r>
      <w:r>
        <w:t xml:space="preserve"> </w:t>
      </w:r>
      <w:r>
        <w:t xml:space="preserve">6</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Figure</w:t>
      </w:r>
      <w:r>
        <w:t xml:space="preserve"> </w:t>
      </w:r>
      <w:r>
        <w:t xml:space="preserve">5</w:t>
      </w:r>
      <w:r>
        <w:t xml:space="preserve">),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6</w:t>
      </w:r>
      <w:r>
        <w:t xml:space="preserve">, panel EF).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6</w:t>
      </w:r>
      <w:r>
        <w:t xml:space="preserve">, panels G and H).</w:t>
      </w:r>
    </w:p>
    <w:p>
      <w:pPr>
        <w:pStyle w:val="BodyText"/>
      </w:pPr>
      <w:r>
        <w:t xml:space="preserve">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w:t>
      </w:r>
      <w:r>
        <w:t xml:space="preserve"> </w:t>
      </w:r>
      <w:r>
        <w:t xml:space="preserve">7</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w:t>
      </w:r>
      <w:r>
        <w:t xml:space="preserve"> </w:t>
      </w:r>
      <w:r>
        <w:t xml:space="preserve">(Drake, Tate, and Carlson 2000; Van Kirk and Naman 2008; Foglia et al. 2013)</w:t>
      </w:r>
      <w:r>
        <w:t xml:space="preserve">.</w:t>
      </w:r>
    </w:p>
    <w:p>
      <w:pPr>
        <w:pStyle w:val="CaptionedFigure"/>
      </w:pPr>
      <w:r>
        <w:drawing>
          <wp:inline>
            <wp:extent cx="5334000" cy="6858000"/>
            <wp:effectExtent b="0" l="0" r="0" t="0"/>
            <wp:docPr descr="Figure 6: Total annual flow volume (panel A) and functional flow metrics (panels B-H; Patterson et al. 2020), derived from daily average flow measurements at the Fort Jones USGS flow gauge (ID 11519500) for water years 1942-2023." title="" id="74" name="Picture"/>
            <a:graphic>
              <a:graphicData uri="http://schemas.openxmlformats.org/drawingml/2006/picture">
                <pic:pic>
                  <pic:nvPicPr>
                    <pic:cNvPr descr="Graphics%20and%20Supplements/Figure%205.png" id="75" name="Picture"/>
                    <pic:cNvPicPr>
                      <a:picLocks noChangeArrowheads="1" noChangeAspect="1"/>
                    </pic:cNvPicPr>
                  </pic:nvPicPr>
                  <pic:blipFill>
                    <a:blip r:embed="rId73"/>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bookmarkStart w:id="76" w:name="fig:funcFlowTimeseries"/>
      <w:bookmarkEnd w:id="76"/>
      <w:r>
        <w:t xml:space="preserve">Figure 6: Total annual flow volume (panel A) and functional flow metrics (panels B-H; Patterson et al. 2020), derived from daily average flow measurements at the Fort Jones USGS flow gauge (ID 11519500) for water years 1942-2023.</w:t>
      </w:r>
    </w:p>
    <w:p>
      <w:pPr>
        <w:pStyle w:val="CaptionedFigure"/>
      </w:pPr>
      <w:r>
        <w:drawing>
          <wp:inline>
            <wp:extent cx="5334000" cy="4572000"/>
            <wp:effectExtent b="0" l="0" r="0" t="0"/>
            <wp:docPr descr="Figure 7: Disconnection and reconnection dates for the 100 cfs (2.8 cms) flow threshold, water years 1942-2023. The disconnection date refers to the first day in the spring on which flow drops below the designated threshold (100 cfs); the reconnection date refers to the first date in the fall on which flow rises above the designated threshold. Trends over the past 80 years suggest that the spring flow recession is trending earlier, and the fall river reconnection is trending later. " title="" id="78" name="Picture"/>
            <a:graphic>
              <a:graphicData uri="http://schemas.openxmlformats.org/drawingml/2006/picture">
                <pic:pic>
                  <pic:nvPicPr>
                    <pic:cNvPr descr="Graphics%20and%20Supplements/Figure%206.png" id="79" name="Picture"/>
                    <pic:cNvPicPr>
                      <a:picLocks noChangeArrowheads="1" noChangeAspect="1"/>
                    </pic:cNvPicPr>
                  </pic:nvPicPr>
                  <pic:blipFill>
                    <a:blip r:embed="rId7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80" w:name="fig:reAndDisconTimeseries"/>
      <w:bookmarkEnd w:id="80"/>
      <w:r>
        <w:t xml:space="preserve">Figure 7: Disconnection and reconnection dates for the 100 cfs (2.8 cms) flow threshold, water years 1942-2023. The disconnection date refers to the first day in the spring on which flow drops below the designated threshold (100 cfs); the reconnection date refers to the first date in the fall on which flow rises above the designated threshold. Trends over the past 80 years suggest that the spring flow recession is trending earlier, and the fall river reconnection is trending later.</w:t>
      </w:r>
      <w:r>
        <w:t xml:space="preserve"> </w:t>
      </w:r>
    </w:p>
    <w:bookmarkEnd w:id="81"/>
    <w:bookmarkStart w:id="86" w:name="hydrology-ecology-correlations"/>
    <w:p>
      <w:pPr>
        <w:pStyle w:val="Heading2"/>
      </w:pPr>
      <w:r>
        <w:rPr>
          <w:rStyle w:val="SectionNumber"/>
        </w:rPr>
        <w:t xml:space="preserve">4.2</w:t>
      </w:r>
      <w:r>
        <w:tab/>
      </w:r>
      <w:r>
        <w:t xml:space="preserve">Hydrology-ecology correlations</w:t>
      </w:r>
    </w:p>
    <w:p>
      <w:pPr>
        <w:pStyle w:val="FirstParagraph"/>
      </w:pPr>
      <w:r>
        <w:t xml:space="preserve">Correlations between hydrologic and ecologic metrics were not particularly strong (</w:t>
      </w:r>
      <w:r>
        <w:rPr>
          <w:iCs/>
          <w:i/>
        </w:rPr>
        <w:t xml:space="preserve">Supplemental Figure 1</w:t>
      </w:r>
      <w:r>
        <w:t xml:space="preserve">; with selected metrics shown in Figure</w:t>
      </w:r>
      <w:r>
        <w:t xml:space="preserve"> </w:t>
      </w:r>
      <w:r>
        <w:t xml:space="preserve">8</w:t>
      </w:r>
      <w:r>
        <w:t xml:space="preserve">). The maximum absolute</w:t>
      </w:r>
      <w:r>
        <w:t xml:space="preserve"> </w:t>
      </w:r>
      <m:oMath>
        <m:r>
          <m:t>R</m:t>
        </m:r>
      </m:oMath>
      <w:r>
        <w:t xml:space="preserve"> </w:t>
      </w:r>
      <w:r>
        <w:t xml:space="preserve">value was 0.58, calculated between rearing year spring disconnection timing at 400 cfs (</w:t>
      </w:r>
      <w:r>
        <w:rPr>
          <w:rStyle w:val="VerbatimChar"/>
        </w:rPr>
        <w:t xml:space="preserve">RY_discon_400</w:t>
      </w:r>
      <w:r>
        <w:t xml:space="preserve">) and coho smolt abundance, and only nine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w:t>
      </w:r>
      <w:r>
        <w:t xml:space="preserve"> </w:t>
      </w:r>
      <w:r>
        <w:t xml:space="preserve">8</w:t>
      </w:r>
      <w:r>
        <w:t xml:space="preserve">). Furthermore, hydrology tends to have different effects on different life stages: for both species the sign of</w:t>
      </w:r>
      <w:r>
        <w:t xml:space="preserve"> </w:t>
      </w:r>
      <m:oMath>
        <m:r>
          <m:t>R</m:t>
        </m:r>
      </m:oMath>
      <w:r>
        <w:t xml:space="preserve"> </w:t>
      </w:r>
      <w:r>
        <w:t xml:space="preserve">with brood year reconnection timing is the opposite for spawning adults and outmigrating juveniles (though brood year reconnection correlations are much weaker for Chinook than for coho).</w:t>
      </w:r>
    </w:p>
    <w:p>
      <w:pPr>
        <w:pStyle w:val="CaptionedFigure"/>
      </w:pPr>
      <w:r>
        <w:drawing>
          <wp:inline>
            <wp:extent cx="5334000" cy="6095999"/>
            <wp:effectExtent b="0" l="0" r="0" t="0"/>
            <wp:docPr descr="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title="" id="83" name="Picture"/>
            <a:graphic>
              <a:graphicData uri="http://schemas.openxmlformats.org/drawingml/2006/picture">
                <pic:pic>
                  <pic:nvPicPr>
                    <pic:cNvPr descr="Graphics%20and%20Supplements/Figure%207.png" id="84" name="Picture"/>
                    <pic:cNvPicPr>
                      <a:picLocks noChangeArrowheads="1" noChangeAspect="1"/>
                    </pic:cNvPicPr>
                  </pic:nvPicPr>
                  <pic:blipFill>
                    <a:blip r:embed="rId82"/>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85" w:name="fig:corrMatrixFig"/>
      <w:bookmarkEnd w:id="85"/>
      <w:r>
        <w:t xml:space="preserve">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w:t>
      </w:r>
    </w:p>
    <w:bookmarkEnd w:id="86"/>
    <w:bookmarkStart w:id="100" w:name="lasso-regression"/>
    <w:p>
      <w:pPr>
        <w:pStyle w:val="Heading2"/>
      </w:pPr>
      <w:r>
        <w:rPr>
          <w:rStyle w:val="SectionNumber"/>
        </w:rPr>
        <w:t xml:space="preserve">4.3</w:t>
      </w:r>
      <w:r>
        <w:tab/>
      </w:r>
      <w:r>
        <w:t xml:space="preserve">Lasso regression</w:t>
      </w:r>
    </w:p>
    <w:p>
      <w:pPr>
        <w:pStyle w:val="FirstParagraph"/>
      </w:pPr>
      <w:r>
        <w:t xml:space="preserve">Lasso regression findings included results from the 50% test-train subsets and from the full dataset (Figures</w:t>
      </w:r>
      <w:r>
        <w:t xml:space="preserve"> </w:t>
      </w:r>
      <w:r>
        <w:t xml:space="preserve">9</w:t>
      </w:r>
      <w:r>
        <w:t xml:space="preserve"> </w:t>
      </w:r>
      <w:r>
        <w:t xml:space="preserve">and</w:t>
      </w:r>
      <w:r>
        <w:t xml:space="preserve"> </w:t>
      </w:r>
      <w:r>
        <w:t xml:space="preserve">10</w:t>
      </w:r>
      <w:r>
        <w:t xml:space="preserve">; Tables</w:t>
      </w:r>
      <w:r>
        <w:t xml:space="preserve"> </w:t>
      </w:r>
      <w:r>
        <w:t xml:space="preserve">3</w:t>
      </w:r>
      <w:r>
        <w:t xml:space="preserve"> </w:t>
      </w:r>
      <w:r>
        <w:t xml:space="preserve">and</w:t>
      </w:r>
      <w:r>
        <w:t xml:space="preserve"> </w:t>
      </w:r>
      <w:r>
        <w:t xml:space="preserve">4</w:t>
      </w:r>
      <w:r>
        <w:t xml:space="preserve">).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pPr>
        <w:pStyle w:val="BodyText"/>
      </w:pPr>
      <w:r>
        <w:t xml:space="preserve">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bookmarkStart w:id="95" w:name="X37098796cbf36b234f62901db63c93e812ce414"/>
    <w:p>
      <w:pPr>
        <w:pStyle w:val="Heading3"/>
      </w:pPr>
      <w:r>
        <w:rPr>
          <w:rStyle w:val="SectionNumber"/>
        </w:rPr>
        <w:t xml:space="preserve">4.3.1</w:t>
      </w:r>
      <w:r>
        <w:tab/>
      </w:r>
      <w:r>
        <w:t xml:space="preserve">Test error and selection of final lambda value</w:t>
      </w:r>
    </w:p>
    <w:p>
      <w:pPr>
        <w:pStyle w:val="FirstParagraph"/>
      </w:pPr>
      <w:r>
        <w:t xml:space="preserve">In the 50% test-train subset analysis, increasing optimal lambda values produced monotonically decreasing average test errors across the range of optimal lambda values (Figures</w:t>
      </w:r>
      <w:r>
        <w:t xml:space="preserve"> </w:t>
      </w:r>
      <w:r>
        <w:t xml:space="preserve">9</w:t>
      </w:r>
      <w:r>
        <w:t xml:space="preserve"> </w:t>
      </w:r>
      <w:r>
        <w:t xml:space="preserve">and</w:t>
      </w:r>
      <w:r>
        <w:t xml:space="preserve"> </w:t>
      </w:r>
      <w:r>
        <w:t xml:space="preserve">10</w:t>
      </w:r>
      <w:r>
        <w:t xml:space="preserve">, top panels). This means that for both species, the lowest average test error was associated with the highest optimal lambda value. And indeed, for both species, a non-negligible fraction of the test sets produced optimal regression models with 0 degrees of freedom (22 and 26 percent for coho and Chinook, respectively) (Figures</w:t>
      </w:r>
      <w:r>
        <w:t xml:space="preserve"> </w:t>
      </w:r>
      <w:r>
        <w:t xml:space="preserve">9</w:t>
      </w:r>
      <w:r>
        <w:t xml:space="preserve"> </w:t>
      </w:r>
      <w:r>
        <w:t xml:space="preserve">and</w:t>
      </w:r>
      <w:r>
        <w:t xml:space="preserve"> </w:t>
      </w:r>
      <w:r>
        <w:t xml:space="preserve">10</w:t>
      </w:r>
      <w:r>
        <w:t xml:space="preserve">, middle panels). This suggests that there are some observation subsets for which the mean is the best possible prediction and hydrologic metrics provide no additional useful information. However, the majority of the test sets produced optimal lambda values with 1 (42 and 29 percent for coho and Chinook, respectively) or more predictors (37 and 45 percent for coho and Chinook, respectively).</w:t>
      </w:r>
    </w:p>
    <w:p>
      <w:pPr>
        <w:pStyle w:val="BodyText"/>
      </w:pPr>
      <w:r>
        <w:t xml:space="preserve">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pPr>
        <w:pStyle w:val="BodyText"/>
      </w:pPr>
      <w:r>
        <w:t xml:space="preserve">We therefore assumed the monotonic lambda-test error relationship was an artefact of the small ecological sample size, and adopted a secondary process whereby final lambda values were selected based on a somewhat arbitrary relative test error threshold of 1.0. The lambda value that explained the maximum deviation without producing an average test error that exceeded 100% of the mean observation value was selected for both species: 10 for coho spf and 50 for Chinook jpa.</w:t>
      </w:r>
    </w:p>
    <w:p>
      <w:pPr>
        <w:pStyle w:val="CaptionedFigure"/>
      </w:pPr>
      <w:r>
        <w:drawing>
          <wp:inline>
            <wp:extent cx="5334000" cy="6095999"/>
            <wp:effectExtent b="0" l="0" r="0" t="0"/>
            <wp:docPr descr="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title="" id="88" name="Picture"/>
            <a:graphic>
              <a:graphicData uri="http://schemas.openxmlformats.org/drawingml/2006/picture">
                <pic:pic>
                  <pic:nvPicPr>
                    <pic:cNvPr descr="Graphics%20and%20Supplements/Figure%208.png" id="89" name="Picture"/>
                    <pic:cNvPicPr>
                      <a:picLocks noChangeArrowheads="1" noChangeAspect="1"/>
                    </pic:cNvPicPr>
                  </pic:nvPicPr>
                  <pic:blipFill>
                    <a:blip r:embed="rId87"/>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90" w:name="fig:lassoResultsCoho"/>
      <w:bookmarkEnd w:id="90"/>
      <w:r>
        <w:t xml:space="preserve">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w:t>
      </w:r>
    </w:p>
    <w:p>
      <w:pPr>
        <w:pStyle w:val="CaptionedFigure"/>
      </w:pPr>
      <w:r>
        <w:drawing>
          <wp:inline>
            <wp:extent cx="5334000" cy="6095999"/>
            <wp:effectExtent b="0" l="0" r="0" t="0"/>
            <wp:docPr descr="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title="" id="92" name="Picture"/>
            <a:graphic>
              <a:graphicData uri="http://schemas.openxmlformats.org/drawingml/2006/picture">
                <pic:pic>
                  <pic:nvPicPr>
                    <pic:cNvPr descr="Graphics%20and%20Supplements/Figure%209.png" id="93" name="Picture"/>
                    <pic:cNvPicPr>
                      <a:picLocks noChangeArrowheads="1" noChangeAspect="1"/>
                    </pic:cNvPicPr>
                  </pic:nvPicPr>
                  <pic:blipFill>
                    <a:blip r:embed="rId91"/>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94" w:name="fig:lassoResultsChinook"/>
      <w:bookmarkEnd w:id="94"/>
      <w:r>
        <w:t xml:space="preserve">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bookmarkEnd w:id="95"/>
    <w:bookmarkStart w:id="98" w:name="predictor-rank-stability"/>
    <w:p>
      <w:pPr>
        <w:pStyle w:val="Heading3"/>
      </w:pPr>
      <w:r>
        <w:rPr>
          <w:rStyle w:val="SectionNumber"/>
        </w:rPr>
        <w:t xml:space="preserve">4.3.2</w:t>
      </w:r>
      <w:r>
        <w:tab/>
      </w:r>
      <w:r>
        <w:t xml:space="preserve">Predictor rank stability</w:t>
      </w:r>
    </w:p>
    <w:p>
      <w:pPr>
        <w:pStyle w:val="FirstParagraph"/>
      </w:pPr>
      <w:r>
        <w:t xml:space="preserve">In the test-train step, each of the regression models produced from a (random) training subset was associated with an order of appearance of predictors (similar to the results for the full dataset in Figures</w:t>
      </w:r>
      <w:r>
        <w:t xml:space="preserve"> </w:t>
      </w:r>
      <w:r>
        <w:t xml:space="preserve">9</w:t>
      </w:r>
      <w:r>
        <w:t xml:space="preserve"> </w:t>
      </w:r>
      <w:r>
        <w:t xml:space="preserve">and</w:t>
      </w:r>
      <w:r>
        <w:t xml:space="preserve"> </w:t>
      </w:r>
      <w:r>
        <w:t xml:space="preserve">10</w:t>
      </w:r>
      <w:r>
        <w:t xml:space="preserve"> </w:t>
      </w:r>
      <w:r>
        <w:t xml:space="preserve">[lower panel], and listed in Tables</w:t>
      </w:r>
      <w:r>
        <w:t xml:space="preserve"> </w:t>
      </w:r>
      <w:r>
        <w:t xml:space="preserve">3</w:t>
      </w:r>
      <w:r>
        <w:t xml:space="preserve"> </w:t>
      </w:r>
      <w:r>
        <w:t xml:space="preserve">and</w:t>
      </w:r>
      <w:r>
        <w:t xml:space="preserve"> </w:t>
      </w:r>
      <w:r>
        <w:t xml:space="preserve">4</w:t>
      </w:r>
      <w:r>
        <w:t xml:space="preserve">).</w:t>
      </w:r>
    </w:p>
    <w:p>
      <w:pPr>
        <w:pStyle w:val="BodyText"/>
      </w:pPr>
      <w:r>
        <w:t xml:space="preserve">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 xml:space="preserve">BY_recon_750</w:t>
      </w:r>
      <w:r>
        <w:t xml:space="preserve">,</w:t>
      </w:r>
      <w:r>
        <w:t xml:space="preserve"> </w:t>
      </w:r>
      <w:r>
        <w:rPr>
          <w:rStyle w:val="VerbatimChar"/>
        </w:rPr>
        <w:t xml:space="preserve">RY_discon_200</w:t>
      </w:r>
      <w:r>
        <w:t xml:space="preserve">,</w:t>
      </w:r>
      <w:r>
        <w:t xml:space="preserve"> </w:t>
      </w:r>
      <w:r>
        <w:rPr>
          <w:rStyle w:val="VerbatimChar"/>
        </w:rPr>
        <w:t xml:space="preserve">SY_SP_ROC</w:t>
      </w:r>
      <w:r>
        <w:t xml:space="preserve">,</w:t>
      </w:r>
      <w:r>
        <w:t xml:space="preserve"> </w:t>
      </w:r>
      <w:r>
        <w:rPr>
          <w:rStyle w:val="VerbatimChar"/>
        </w:rPr>
        <w:t xml:space="preserve">RY_Wet_BFL_Dur</w:t>
      </w:r>
      <w:r>
        <w:t xml:space="preserve">, and</w:t>
      </w:r>
      <w:r>
        <w:t xml:space="preserve"> </w:t>
      </w:r>
      <w:r>
        <w:rPr>
          <w:rStyle w:val="VerbatimChar"/>
        </w:rPr>
        <w:t xml:space="preserve">BY_recon_150</w:t>
      </w:r>
      <w:r>
        <w:t xml:space="preserve">).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 xml:space="preserve">RY_discon_200</w:t>
      </w:r>
      <w:r>
        <w:t xml:space="preserve">) appears in the top five predictors of the regression model produced using the full dataset (Figure</w:t>
      </w:r>
      <w:r>
        <w:t xml:space="preserve"> </w:t>
      </w:r>
      <w:r>
        <w:t xml:space="preserve">9</w:t>
      </w:r>
      <w:r>
        <w:t xml:space="preserve">; Table</w:t>
      </w:r>
      <w:r>
        <w:t xml:space="preserve"> </w:t>
      </w:r>
      <w:r>
        <w:t xml:space="preserve">3</w:t>
      </w:r>
      <w:r>
        <w:t xml:space="preserve">); however, the full-dataset model does include the same preponderance of flow timing metrics in the first five non-zero predictors.</w:t>
      </w:r>
    </w:p>
    <w:p>
      <w:pPr>
        <w:pStyle w:val="BodyText"/>
      </w:pPr>
      <w:r>
        <w:t xml:space="preserve">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RY_DS_Mag_90</w:t>
      </w:r>
      <w:r>
        <w:t xml:space="preserve">,</w:t>
      </w:r>
      <w:r>
        <w:t xml:space="preserve"> </w:t>
      </w:r>
      <w:r>
        <w:rPr>
          <w:rStyle w:val="VerbatimChar"/>
        </w:rPr>
        <w:t xml:space="preserve">RY_SP_ROC</w:t>
      </w:r>
      <w:r>
        <w:t xml:space="preserve">,</w:t>
      </w:r>
      <w:r>
        <w:t xml:space="preserve"> </w:t>
      </w:r>
      <w:r>
        <w:rPr>
          <w:rStyle w:val="VerbatimChar"/>
        </w:rPr>
        <w:t xml:space="preserve">RY_DS_Dur_WS</w:t>
      </w:r>
      <w:r>
        <w:t xml:space="preserve">).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RY_DS_Dur_WS</w:t>
      </w:r>
      <w:r>
        <w:t xml:space="preserve">) appear in the top five predictors of the regression model produced using the full dataset (Figure</w:t>
      </w:r>
      <w:r>
        <w:t xml:space="preserve"> </w:t>
      </w:r>
      <w:r>
        <w:t xml:space="preserve">10</w:t>
      </w:r>
      <w:r>
        <w:t xml:space="preserve">; Table</w:t>
      </w:r>
      <w:r>
        <w:t xml:space="preserve"> </w:t>
      </w:r>
      <w:r>
        <w:t xml:space="preserve">4</w:t>
      </w:r>
      <w:r>
        <w:t xml:space="preserve">). This may reflect the higher degree of predictor stability achieved with a dataset the size of the Chinook jpa observations (n=21) versus coho spf (n=13).</w:t>
      </w:r>
    </w:p>
    <w:p>
      <w:pPr>
        <w:pStyle w:val="TableCaption"/>
      </w:pPr>
      <w:bookmarkStart w:id="96" w:name="tab:predAppearTabCoho"/>
      <w:bookmarkEnd w:id="96"/>
      <w:r>
        <w:t xml:space="preserve">Table 3:</w:t>
      </w:r>
      <w:r>
        <w:t xml:space="preserve"> </w:t>
      </w:r>
      <w:r>
        <w:t xml:space="preserve">Predictors informing the lasso regression for the full dataset of coho spf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062"/>
        <w:gridCol w:w="2685"/>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BY_recon_200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23.45</w:t>
            </w:r>
          </w:p>
        </w:tc>
      </w:tr>
      <w:tr>
        <w:trPr>
          <w:trHeight w:val="6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RY_discon_200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w:t>
            </w:r>
          </w:p>
        </w:tc>
      </w:tr>
      <w:tr>
        <w:trPr>
          <w:trHeight w:val="61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RY_recon_8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14.54</w:t>
            </w:r>
          </w:p>
        </w:tc>
      </w:tr>
      <w:tr>
        <w:trPr>
          <w:trHeight w:val="61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BY_recon_100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11.56</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10.08</w:t>
            </w:r>
          </w:p>
        </w:tc>
      </w:tr>
      <w:tr>
        <w:trPr>
          <w:trHeight w:val="61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RY_recon_70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8.22</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SY_discon_70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w:t>
            </w:r>
          </w:p>
        </w:tc>
      </w:tr>
      <w:tr>
        <w:trPr>
          <w:trHeight w:val="61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BY_recon_15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SY_discon_200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w:t>
            </w:r>
          </w:p>
        </w:tc>
      </w:tr>
      <w:tr>
        <w:trPr>
          <w:trHeight w:val="61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BY_recon_70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3.39</w:t>
            </w:r>
          </w:p>
        </w:tc>
      </w:tr>
      <w:tr>
        <w:trPr>
          <w:trHeight w:val="613"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RY_discon_100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3.39</w:t>
            </w:r>
          </w:p>
        </w:tc>
      </w:tr>
    </w:tbl>
    <w:p>
      <w:pPr>
        <w:pStyle w:val="TableCaption"/>
      </w:pPr>
      <w:bookmarkStart w:id="97" w:name="tab:predAppearTabChinook"/>
      <w:bookmarkEnd w:id="97"/>
      <w:r>
        <w:t xml:space="preserve">Table 4:</w:t>
      </w:r>
      <w:r>
        <w:t xml:space="preserve"> </w:t>
      </w:r>
      <w:r>
        <w:t xml:space="preserve">Predictors informing the lasso regression for the full dataset of Chinook jpa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3150"/>
        <w:gridCol w:w="2685"/>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log_BY_tot_flow_sepdec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55.80</w:t>
            </w:r>
          </w:p>
        </w:tc>
      </w:tr>
      <w:tr>
        <w:trPr>
          <w:trHeight w:val="61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46.35</w:t>
            </w:r>
          </w:p>
        </w:tc>
      </w:tr>
      <w:tr>
        <w:trPr>
          <w:trHeight w:val="6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43.98</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RY_DS_Dur_WS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40.44</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39.26</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29.81</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BY_min_flow_sepdec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27.45</w:t>
            </w:r>
          </w:p>
        </w:tc>
      </w:tr>
      <w:tr>
        <w:trPr>
          <w:trHeight w:val="61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BY_recon_8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23.91</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RY_DS_Tim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w:t>
            </w:r>
          </w:p>
        </w:tc>
      </w:tr>
      <w:tr>
        <w:trPr>
          <w:trHeight w:val="61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RY_discon_300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12.10</w:t>
            </w:r>
          </w:p>
        </w:tc>
      </w:tr>
      <w:tr>
        <w:trPr>
          <w:trHeight w:val="61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RY_recon_8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10.91</w:t>
            </w:r>
          </w:p>
        </w:tc>
      </w:tr>
      <w:tr>
        <w:trPr>
          <w:trHeight w:val="61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RY_discon_200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9.73</w:t>
            </w:r>
          </w:p>
        </w:tc>
      </w:tr>
      <w:tr>
        <w:trPr>
          <w:trHeight w:val="61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RY_discon_150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6.19</w:t>
            </w:r>
          </w:p>
        </w:tc>
      </w:tr>
      <w:tr>
        <w:trPr>
          <w:trHeight w:val="615"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BY_num_days_gt_90_pctile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6.19</w:t>
            </w:r>
          </w:p>
        </w:tc>
      </w:tr>
      <w:tr>
        <w:trPr>
          <w:trHeight w:val="61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BY_recon_40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w:t>
            </w:r>
          </w:p>
        </w:tc>
      </w:tr>
      <w:tr>
        <w:trPr>
          <w:trHeight w:val="615"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w:t>
            </w:r>
          </w:p>
        </w:tc>
      </w:tr>
      <w:tr>
        <w:trPr>
          <w:trHeight w:val="613"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RY_discon_500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3.83</w:t>
            </w:r>
          </w:p>
        </w:tc>
      </w:tr>
      <w:tr>
        <w:trPr>
          <w:trHeight w:val="61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RY_recon_40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3.83</w:t>
            </w:r>
          </w:p>
        </w:tc>
      </w:tr>
      <w:tr>
        <w:trPr>
          <w:trHeight w:val="61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BY_recon_150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2.65</w:t>
            </w:r>
          </w:p>
        </w:tc>
      </w:tr>
      <w:tr>
        <w:trPr>
          <w:trHeight w:val="61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RY_discon_400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2.65</w:t>
            </w:r>
          </w:p>
        </w:tc>
      </w:tr>
      <w:tr>
        <w:trPr>
          <w:trHeight w:val="613"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RY_discon_750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2.65</w:t>
            </w:r>
          </w:p>
        </w:tc>
      </w:tr>
      <w:tr>
        <w:trPr>
          <w:trHeight w:val="61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RY_discon_15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w:t>
            </w:r>
          </w:p>
        </w:tc>
      </w:tr>
      <w:tr>
        <w:trPr>
          <w:trHeight w:val="613"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RY_recon_10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r>
      <w:tr>
        <w:trPr>
          <w:trHeight w:val="615"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RY_min_flow</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r>
    </w:tbl>
    <w:bookmarkEnd w:id="98"/>
    <w:bookmarkStart w:id="99" w:name="X08b59dd2fe10c08d00dc1be303b3bed657f2d48"/>
    <w:p>
      <w:pPr>
        <w:pStyle w:val="Heading3"/>
      </w:pPr>
      <w:r>
        <w:rPr>
          <w:rStyle w:val="SectionNumber"/>
        </w:rPr>
        <w:t xml:space="preserve">4.3.3</w:t>
      </w:r>
      <w:r>
        <w:tab/>
      </w:r>
      <w:r>
        <w:t xml:space="preserve">Regression coefficients and fraction of deviation (full dataset)</w:t>
      </w:r>
    </w:p>
    <w:p>
      <w:pPr>
        <w:pStyle w:val="FirstParagraph"/>
      </w:pPr>
      <w:r>
        <w:t xml:space="preserve">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w:t>
      </w:r>
      <w:r>
        <w:t xml:space="preserve"> </w:t>
      </w:r>
      <w:r>
        <w:t xml:space="preserve">9</w:t>
      </w:r>
      <w:r>
        <w:t xml:space="preserve"> </w:t>
      </w:r>
      <w:r>
        <w:t xml:space="preserve">and</w:t>
      </w:r>
      <w:r>
        <w:t xml:space="preserve"> </w:t>
      </w:r>
      <w:r>
        <w:t xml:space="preserve">10</w:t>
      </w:r>
      <w:r>
        <w:t xml:space="preserve">, lower panels). Notably, a common interpretation is that the order of disappearance (from left to right) or appearance (from right to left) reflects the order of predictor importance; i.e., the single non-zero coefficient remaining at the highest lambda value is the most important predictor in the dataset (</w:t>
      </w:r>
      <w:r>
        <w:rPr>
          <w:rStyle w:val="VerbatimChar"/>
        </w:rPr>
        <w:t xml:space="preserve">BY_recon_200</w:t>
      </w:r>
      <w:r>
        <w:t xml:space="preserve"> </w:t>
      </w:r>
      <w:r>
        <w:t xml:space="preserve">in the case of coho spf).</w:t>
      </w:r>
    </w:p>
    <w:p>
      <w:pPr>
        <w:pStyle w:val="BodyText"/>
      </w:pPr>
      <w:r>
        <w:t xml:space="preserve">The fraction of the deviation of the observed values from the mean is a function of the lambda value. For the full dataset, this fraction ranges from 0% of (with all coefficients set to 0) to 100% of deviation. The number of non-0 coefficients explaining 100% of variation is 12 and 20 for coho and Chinook respectively (Figures</w:t>
      </w:r>
      <w:r>
        <w:t xml:space="preserve"> </w:t>
      </w:r>
      <w:r>
        <w:t xml:space="preserve">9</w:t>
      </w:r>
      <w:r>
        <w:t xml:space="preserve"> </w:t>
      </w:r>
      <w:r>
        <w:t xml:space="preserve">and</w:t>
      </w:r>
      <w:r>
        <w:t xml:space="preserve"> </w:t>
      </w:r>
      <w:r>
        <w:t xml:space="preserve">10</w:t>
      </w:r>
      <w:r>
        <w:t xml:space="preserve">, middle panels). This matches the general rule of thumb that with high-dimensional data, it is often possible to explain 100% of deviation by incorporating data from as many or more predictors than the number of observations</w:t>
      </w:r>
      <w:r>
        <w:t xml:space="preserve"> </w:t>
      </w:r>
      <w:r>
        <w:t xml:space="preserve">(James et al. 2013)</w:t>
      </w:r>
      <w:r>
        <w:t xml:space="preserve">.</w:t>
      </w:r>
    </w:p>
    <w:p>
      <w:pPr>
        <w:pStyle w:val="BodyText"/>
      </w:pPr>
      <w:r>
        <w:t xml:space="preserve">To explain 20% of Chinook deviation, the regression model needed 5 non-0 coefficients (or degrees of freedom), while for coho only 1 was necessary. Similarly, to explain 50% of variation required 8 and 5 degrees of freedom for Chinook and coho respectively (Figures</w:t>
      </w:r>
      <w:r>
        <w:t xml:space="preserve"> </w:t>
      </w:r>
      <w:r>
        <w:t xml:space="preserve">9</w:t>
      </w:r>
      <w:r>
        <w:t xml:space="preserve"> </w:t>
      </w:r>
      <w:r>
        <w:t xml:space="preserve">and</w:t>
      </w:r>
      <w:r>
        <w:t xml:space="preserve"> </w:t>
      </w:r>
      <w:r>
        <w:t xml:space="preserve">10</w:t>
      </w:r>
      <w:r>
        <w:t xml:space="preserve">, middle panel).</w:t>
      </w:r>
    </w:p>
    <w:bookmarkEnd w:id="99"/>
    <w:bookmarkEnd w:id="100"/>
    <w:bookmarkStart w:id="114" w:name="hydrologic-benefit-function"/>
    <w:p>
      <w:pPr>
        <w:pStyle w:val="Heading2"/>
      </w:pPr>
      <w:r>
        <w:rPr>
          <w:rStyle w:val="SectionNumber"/>
        </w:rPr>
        <w:t xml:space="preserve">4.4</w:t>
      </w:r>
      <w:r>
        <w:tab/>
      </w:r>
      <w:r>
        <w:t xml:space="preserve">Hydrologic Benefit Function</w:t>
      </w:r>
    </w:p>
    <w:p>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w:t>
      </w:r>
      <w:r>
        <w:t xml:space="preserve"> </w:t>
      </w:r>
      <w:r>
        <w:t xml:space="preserve">5</w:t>
      </w:r>
      <w:r>
        <w:t xml:space="preserve"> </w:t>
      </w:r>
      <w:r>
        <w:t xml:space="preserve">and</w:t>
      </w:r>
      <w:r>
        <w:t xml:space="preserve"> </w:t>
      </w:r>
      <w:r>
        <w:t xml:space="preserve">6</w:t>
      </w:r>
      <w:r>
        <w:t xml:space="preserve">). While many coefficients (as well as</w:t>
      </w:r>
      <w:r>
        <w:t xml:space="preserve"> </w:t>
      </w:r>
      <m:oMath>
        <m:r>
          <m:t>R</m:t>
        </m:r>
      </m:oMath>
      <w:r>
        <w:t xml:space="preserve"> </w:t>
      </w:r>
      <w:r>
        <w:t xml:space="preserve">values in the correlation analysis) match the current understanding of local flow-ecology relationships, some do not (see Discussion).</w:t>
      </w:r>
    </w:p>
    <w:p>
      <w:pPr>
        <w:pStyle w:val="TableCaption"/>
      </w:pPr>
      <w:bookmarkStart w:id="101" w:name="tab:coefTableCoho"/>
      <w:bookmarkEnd w:id="101"/>
      <w:r>
        <w:t xml:space="preserve">Table 5:</w:t>
      </w:r>
      <w:r>
        <w:t xml:space="preserve"> </w:t>
      </w:r>
      <w:r>
        <w:t xml:space="preserve">Values for the intercept and coefficient terms in the Hydrologic Benefit function for coho spf,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1084"/>
        <w:gridCol w:w="3835"/>
      </w:tblGrid>
      <w:tr>
        <w:trPr>
          <w:trHeight w:val="612"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61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87.400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BY_recon_100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reconnection (100 cfs)</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BY_recon_200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reconnection (200 cfs)</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RY_discon_200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Later disconnection (200 cfs)</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RY_recon_8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reconnection (8 cfs)</w:t>
            </w:r>
          </w:p>
        </w:tc>
      </w:tr>
      <w:tr>
        <w:trPr>
          <w:trHeight w:val="617"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RY_DS_Mag_90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flow magnitude (dry season)</w:t>
            </w:r>
          </w:p>
        </w:tc>
      </w:tr>
    </w:tbl>
    <w:p>
      <w:pPr>
        <w:pStyle w:val="TableCaption"/>
      </w:pPr>
      <w:bookmarkStart w:id="102" w:name="tab:coefTableChinook"/>
      <w:bookmarkEnd w:id="102"/>
      <w:r>
        <w:t xml:space="preserve">Table 6:</w:t>
      </w:r>
      <w:r>
        <w:t xml:space="preserve"> </w:t>
      </w:r>
      <w:r>
        <w:t xml:space="preserve">Values for the intercept and coefficient terms in the Hydrologic Benefit function for Chinook jpa,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32"/>
        <w:gridCol w:w="973"/>
        <w:gridCol w:w="5278"/>
      </w:tblGrid>
      <w:tr>
        <w:trPr>
          <w:trHeight w:val="612"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61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617"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log_BY_tot_flow_sepdec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brooding period total flow (log-transformed)</w:t>
            </w:r>
          </w:p>
        </w:tc>
      </w:tr>
    </w:tbl>
    <w:bookmarkStart w:id="103" w:name="X63b9add7216461afc23f6690150dd5be34f90af"/>
    <w:p>
      <w:pPr>
        <w:pStyle w:val="Heading3"/>
      </w:pPr>
      <w:r>
        <w:rPr>
          <w:rStyle w:val="SectionNumber"/>
        </w:rPr>
        <w:t xml:space="preserve">4.4.1</w:t>
      </w:r>
      <w:r>
        <w:tab/>
      </w:r>
      <w:r>
        <w:t xml:space="preserve">Predictors and coefficients in the selected models</w:t>
      </w:r>
    </w:p>
    <w:p>
      <w:pPr>
        <w:pStyle w:val="FirstParagraph"/>
      </w:pPr>
      <w:r>
        <w:t xml:space="preserve">The predictive model of coho spf included one positive coefficient, for predictor</w:t>
      </w:r>
      <w:r>
        <w:t xml:space="preserve"> </w:t>
      </w:r>
      <w:r>
        <w:rPr>
          <w:rStyle w:val="VerbatimChar"/>
        </w:rPr>
        <w:t xml:space="preserve">RY_discon_200</w:t>
      </w:r>
      <w:r>
        <w:t xml:space="preserve">.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100 cfs typically means that coho salmon have access to some of their preferred tributary habitat</w:t>
      </w:r>
      <w:r>
        <w:t xml:space="preserve"> </w:t>
      </w:r>
      <w:r>
        <w:t xml:space="preserve">(Siskiyou County Flood Control and Water Conservation District 2021)</w:t>
      </w:r>
      <w:r>
        <w:t xml:space="preserve">. One coefficient is somewhat counterintutive, suggesting that a higher rearing year dry season flow magnitude is associated with reduced coho reproduction; in our experience we would expect the opposite to be true.</w:t>
      </w:r>
    </w:p>
    <w:p>
      <w:pPr>
        <w:pStyle w:val="BodyText"/>
      </w:pPr>
      <w:r>
        <w:t xml:space="preserve">The predictive model of Chinook jpa contains one non-zero coefficient, which is associated with predictor</w:t>
      </w:r>
      <w:r>
        <w:t xml:space="preserve"> </w:t>
      </w:r>
      <w:r>
        <w:rPr>
          <w:rStyle w:val="VerbatimChar"/>
        </w:rPr>
        <w:t xml:space="preserve">log_by_tot_flow_sepdec</w:t>
      </w:r>
      <w:r>
        <w:t xml:space="preserve">.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bookmarkEnd w:id="103"/>
    <w:bookmarkStart w:id="108" w:name="Xbb3dd5df872c117cae335f43a403d38a2bd7af6"/>
    <w:p>
      <w:pPr>
        <w:pStyle w:val="Heading3"/>
      </w:pPr>
      <w:r>
        <w:rPr>
          <w:rStyle w:val="SectionNumber"/>
        </w:rPr>
        <w:t xml:space="preserve">4.4.2</w:t>
      </w:r>
      <w:r>
        <w:tab/>
      </w:r>
      <w:r>
        <w:t xml:space="preserve">Predicted Hydrologic Benefit value over time</w:t>
      </w:r>
    </w:p>
    <w:p>
      <w:pPr>
        <w:pStyle w:val="FirstParagraph"/>
      </w:pPr>
      <w:r>
        <w:t xml:space="preserve">The visual match between predicted and observed values for coho spf is rather poor: predicted values do not range either as low or as high as observed values (Figure</w:t>
      </w:r>
      <w:r>
        <w:t xml:space="preserve"> </w:t>
      </w:r>
      <w:r>
        <w:t xml:space="preserve">11</w:t>
      </w:r>
      <w:r>
        <w:t xml:space="preserve">, top panel). This matches the expectation that the selected regression model will explain only ~50% of the deviation from the mean (Figure</w:t>
      </w:r>
      <w:r>
        <w:t xml:space="preserve"> </w:t>
      </w:r>
      <w:r>
        <w:t xml:space="preserve">9</w:t>
      </w:r>
      <w:r>
        <w:t xml:space="preserve">, middle panel). The visual match for Chinook, however, is significantly worse (Figure</w:t>
      </w:r>
      <w:r>
        <w:t xml:space="preserve"> </w:t>
      </w:r>
      <w:r>
        <w:t xml:space="preserve">11</w:t>
      </w:r>
      <w:r>
        <w:t xml:space="preserve">, lower panel), corresponding to a regression model that explains &lt;10% of deviation (Figure</w:t>
      </w:r>
      <w:r>
        <w:t xml:space="preserve"> </w:t>
      </w:r>
      <w:r>
        <w:t xml:space="preserve">10</w:t>
      </w:r>
      <w:r>
        <w:t xml:space="preserve">, middle panel).</w:t>
      </w:r>
    </w:p>
    <w:p>
      <w:pPr>
        <w:pStyle w:val="BodyText"/>
      </w:pPr>
      <w:r>
        <w:t xml:space="preserve">Matching the historical flow trends discussed above (and tabulated in</w:t>
      </w:r>
      <w:r>
        <w:t xml:space="preserve"> </w:t>
      </w:r>
      <w:r>
        <w:rPr>
          <w:iCs/>
          <w:i/>
        </w:rPr>
        <w:t xml:space="preserve">Supplemental Table 2</w:t>
      </w:r>
      <w:r>
        <w:t xml:space="preserve">), the predicted value of coho spf-equivalent produced by a given water year has trended downward over time (Figure</w:t>
      </w:r>
      <w:r>
        <w:t xml:space="preserve"> </w:t>
      </w:r>
      <w:r>
        <w:t xml:space="preserve">11</w:t>
      </w:r>
      <w:r>
        <w:t xml:space="preserve">, top panel). The lowest predicted value, 25.9 coho spf in brood year 2013, corresponds to the severe drought year of 2014. Conditions were so extreme in water year 2014 that emergency measures were taken by local agencies and conservation organizations to facilitate transport of salmon around disconnected river reaches</w:t>
      </w:r>
      <w:r>
        <w:t xml:space="preserve"> </w:t>
      </w:r>
      <w:r>
        <w:t xml:space="preserve">(California Department of Fish and Wildlife (CDFW) 2015a)</w:t>
      </w:r>
      <w:r>
        <w:t xml:space="preserve">.</w:t>
      </w:r>
    </w:p>
    <w:p>
      <w:pPr>
        <w:pStyle w:val="BodyText"/>
      </w:pPr>
      <w:r>
        <w:t xml:space="preserve">Conversely, for Chinook, because such an inflexible model was selected, no trend is visible in predicted values (Figure</w:t>
      </w:r>
      <w:r>
        <w:t xml:space="preserve"> </w:t>
      </w:r>
      <w:r>
        <w:t xml:space="preserve">11</w:t>
      </w:r>
      <w:r>
        <w:t xml:space="preserve">, lower panel).</w:t>
      </w:r>
    </w:p>
    <w:p>
      <w:pPr>
        <w:pStyle w:val="CaptionedFigure"/>
      </w:pPr>
      <w:r>
        <w:drawing>
          <wp:inline>
            <wp:extent cx="5334000" cy="6095999"/>
            <wp:effectExtent b="0" l="0" r="0" t="0"/>
            <wp:docPr descr="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title="" id="105" name="Picture"/>
            <a:graphic>
              <a:graphicData uri="http://schemas.openxmlformats.org/drawingml/2006/picture">
                <pic:pic>
                  <pic:nvPicPr>
                    <pic:cNvPr descr="Graphics%20and%20Supplements/Figure%2010.png" id="106" name="Picture"/>
                    <pic:cNvPicPr>
                      <a:picLocks noChangeArrowheads="1" noChangeAspect="1"/>
                    </pic:cNvPicPr>
                  </pic:nvPicPr>
                  <pic:blipFill>
                    <a:blip r:embed="rId104"/>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107" w:name="fig:hbfOverTime"/>
      <w:bookmarkEnd w:id="107"/>
      <w:r>
        <w:t xml:space="preserve">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w:t>
      </w:r>
      <w:r>
        <w:t xml:space="preserve"> </w:t>
      </w:r>
    </w:p>
    <w:bookmarkEnd w:id="108"/>
    <w:bookmarkStart w:id="113" w:name="X56a3243927ad12ba97c22e4510875d65fa121f7"/>
    <w:p>
      <w:pPr>
        <w:pStyle w:val="Heading3"/>
      </w:pPr>
      <w:r>
        <w:rPr>
          <w:rStyle w:val="SectionNumber"/>
        </w:rPr>
        <w:t xml:space="preserve">4.4.3</w:t>
      </w:r>
      <w:r>
        <w:tab/>
      </w:r>
      <w:r>
        <w:t xml:space="preserve">Hydrologic Benefit function component contributions</w:t>
      </w:r>
    </w:p>
    <w:p>
      <w:pPr>
        <w:pStyle w:val="FirstParagraph"/>
      </w:pPr>
      <w:r>
        <w:t xml:space="preserve">The predicted HB values can be broken out into the value contributed by each predictor (Figure</w:t>
      </w:r>
      <w:r>
        <w:t xml:space="preserve"> </w:t>
      </w:r>
      <w:r>
        <w:t xml:space="preserve">12</w:t>
      </w:r>
      <w:r>
        <w:t xml:space="preserve">; the intercept term is excluded for ease of visualization). For coho spf, the largest contributions are from brood year fall reconnection timing (</w:t>
      </w:r>
      <w:r>
        <w:rPr>
          <w:rStyle w:val="VerbatimChar"/>
        </w:rPr>
        <w:t xml:space="preserve">BY_recon_200</w:t>
      </w:r>
      <w:r>
        <w:t xml:space="preserve"> </w:t>
      </w:r>
      <w:r>
        <w:t xml:space="preserve">and</w:t>
      </w:r>
      <w:r>
        <w:t xml:space="preserve"> </w:t>
      </w:r>
      <w:r>
        <w:rPr>
          <w:rStyle w:val="VerbatimChar"/>
        </w:rPr>
        <w:t xml:space="preserve">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w:t>
      </w:r>
      <w:r>
        <w:t xml:space="preserve"> </w:t>
      </w:r>
      <w:r>
        <w:rPr>
          <w:rStyle w:val="VerbatimChar"/>
        </w:rPr>
        <w:t xml:space="preserve">RY_recon_8</w:t>
      </w:r>
      <w:r>
        <w:t xml:space="preserve"> </w:t>
      </w:r>
      <w:r>
        <w:t xml:space="preserve">and</w:t>
      </w:r>
      <w:r>
        <w:t xml:space="preserve"> </w:t>
      </w:r>
      <w:r>
        <w:rPr>
          <w:rStyle w:val="VerbatimChar"/>
        </w:rPr>
        <w:t xml:space="preserve">RY_DS_Mag_90</w:t>
      </w:r>
      <w:r>
        <w:t xml:space="preserve"> </w:t>
      </w:r>
      <w:r>
        <w:t xml:space="preserve">contribute only minor amounts, although occasionally, in years with very low dry season flow and delayed fall reconnections, predictor RY_recon_8 contributes a meaningful negative value (Figure</w:t>
      </w:r>
      <w:r>
        <w:t xml:space="preserve"> </w:t>
      </w:r>
      <w:r>
        <w:t xml:space="preserve">12</w:t>
      </w:r>
      <w:r>
        <w:t xml:space="preserve">, top panel). For Chinook, all variation is introduced by the predictor</w:t>
      </w:r>
      <w:r>
        <w:t xml:space="preserve"> </w:t>
      </w:r>
      <w:r>
        <w:rPr>
          <w:rStyle w:val="VerbatimChar"/>
        </w:rPr>
        <w:t xml:space="preserve">log_BY_tot_flow_sepdec</w:t>
      </w:r>
      <w:r>
        <w:t xml:space="preserve">, since the model includes only one non-zero coefficient.</w:t>
      </w:r>
    </w:p>
    <w:p>
      <w:pPr>
        <w:pStyle w:val="CaptionedFigure"/>
      </w:pPr>
      <w:r>
        <w:drawing>
          <wp:inline>
            <wp:extent cx="5334000" cy="6096000"/>
            <wp:effectExtent b="0" l="0" r="0" t="0"/>
            <wp:docPr descr="Figure 12: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title="" id="110" name="Picture"/>
            <a:graphic>
              <a:graphicData uri="http://schemas.openxmlformats.org/drawingml/2006/picture">
                <pic:pic>
                  <pic:nvPicPr>
                    <pic:cNvPr descr="Graphics%20and%20Supplements/Figure%2011.png" id="111" name="Picture"/>
                    <pic:cNvPicPr>
                      <a:picLocks noChangeArrowheads="1" noChangeAspect="1"/>
                    </pic:cNvPicPr>
                  </pic:nvPicPr>
                  <pic:blipFill>
                    <a:blip r:embed="rId109"/>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112" w:name="fig:hbfBarchart"/>
      <w:bookmarkEnd w:id="112"/>
      <w:r>
        <w:t xml:space="preserve">Figure 12: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bookmarkEnd w:id="113"/>
    <w:bookmarkEnd w:id="114"/>
    <w:bookmarkEnd w:id="115"/>
    <w:bookmarkStart w:id="121" w:name="discussion"/>
    <w:p>
      <w:pPr>
        <w:pStyle w:val="Heading1"/>
      </w:pPr>
      <w:r>
        <w:rPr>
          <w:rStyle w:val="SectionNumber"/>
        </w:rPr>
        <w:t xml:space="preserve">5</w:t>
      </w:r>
      <w:r>
        <w:tab/>
      </w:r>
      <w:r>
        <w:t xml:space="preserve">Discussion</w:t>
      </w:r>
    </w:p>
    <w:p>
      <w:pPr>
        <w:pStyle w:val="FirstParagraph"/>
      </w:pPr>
      <w:r>
        <w:t xml:space="preserve">The findings described above suggest that, in this case study, hydrology can explain about half of the variation in a key ecological outcome for coho salmon, though as a predictive tool it has some limitations.</w:t>
      </w:r>
    </w:p>
    <w:bookmarkStart w:id="116" w:name="X7927e02b030070da3d3f36a45d1c21d7f6b1239"/>
    <w:p>
      <w:pPr>
        <w:pStyle w:val="Heading2"/>
      </w:pPr>
      <w:r>
        <w:rPr>
          <w:rStyle w:val="SectionNumber"/>
        </w:rPr>
        <w:t xml:space="preserve">5.1</w:t>
      </w:r>
      <w:r>
        <w:tab/>
      </w:r>
      <w:r>
        <w:t xml:space="preserve">Previous work and limitations of a hydrologic predictor approach</w:t>
      </w:r>
    </w:p>
    <w:p>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w:t>
      </w:r>
      <w:r>
        <w:t xml:space="preserve"> </w:t>
      </w:r>
      <w:r>
        <w:t xml:space="preserve">(J. Rosenfeld 2003; Anderson et al. 2006; Lancaster and Downes 2014; Acreman et al. 2014; Shenton et al. 2012)</w:t>
      </w:r>
      <w:r>
        <w:t xml:space="preserve">. Additionally, in at least one case, fish population differences were not successfully predicted with a model based only on flow metrics; other variables such as water temperature were necessary to capture population shifts</w:t>
      </w:r>
      <w:r>
        <w:t xml:space="preserve"> </w:t>
      </w:r>
      <w:r>
        <w:t xml:space="preserve">(Ryan A. McManamay et al. 2013)</w:t>
      </w:r>
      <w:r>
        <w:t xml:space="preserve">.</w:t>
      </w:r>
    </w:p>
    <w:p>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w:t>
      </w:r>
      <w:r>
        <w:t xml:space="preserve"> </w:t>
      </w:r>
      <w:r>
        <w:t xml:space="preserve">(SRWC and Siskiyou RCD 2005; NMFS 2014)</w:t>
      </w:r>
      <w:r>
        <w:t xml:space="preserve">. Lastly, the proposed HB function avoids some of the disadvantages of the snapshot method of comparing the two states of natural and altered flows</w:t>
      </w:r>
      <w:r>
        <w:t xml:space="preserve"> </w:t>
      </w:r>
      <w:r>
        <w:t xml:space="preserve">(Wheeler, Wenger, and Freeman 2018)</w:t>
      </w:r>
      <w:r>
        <w:t xml:space="preserve">,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bookmarkEnd w:id="116"/>
    <w:bookmarkStart w:id="117" w:name="X524a2477a24825ea80f8c5766b5cd2cd5324893"/>
    <w:p>
      <w:pPr>
        <w:pStyle w:val="Heading2"/>
      </w:pPr>
      <w:r>
        <w:rPr>
          <w:rStyle w:val="SectionNumber"/>
        </w:rPr>
        <w:t xml:space="preserve">5.2</w:t>
      </w:r>
      <w:r>
        <w:tab/>
      </w:r>
      <w:r>
        <w:t xml:space="preserve">Correlations and predictor selection results suggest potential mechanisms for flow-ecology relationships</w:t>
      </w:r>
    </w:p>
    <w:p>
      <w:pPr>
        <w:pStyle w:val="FirstParagraph"/>
      </w:pPr>
      <w:r>
        <w:t xml:space="preserve">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pPr>
        <w:pStyle w:val="BodyText"/>
      </w:pPr>
      <w:r>
        <w:t xml:space="preserve">Experiencing a longer wet season as newly hatched fry (</w:t>
      </w:r>
      <w:r>
        <w:rPr>
          <w:rStyle w:val="VerbatimChar"/>
        </w:rPr>
        <w:t xml:space="preserve">RY_Wet_BFL_Dur</w:t>
      </w:r>
      <w:r>
        <w:t xml:space="preserve">, or rearing year wet season baseflow duration) is associated with higher juvenile abundance for both species (Figure</w:t>
      </w:r>
      <w:r>
        <w:t xml:space="preserve"> </w:t>
      </w:r>
      <w:r>
        <w:t xml:space="preserve">8</w:t>
      </w:r>
      <w:r>
        <w:t xml:space="preserve">).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pPr>
        <w:pStyle w:val="BodyText"/>
      </w:pPr>
      <w:r>
        <w:t xml:space="preserve">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 xml:space="preserve">BY_recon_200</w:t>
      </w:r>
      <w:r>
        <w:t xml:space="preserve"> </w:t>
      </w:r>
      <w:r>
        <w:t xml:space="preserve">and</w:t>
      </w:r>
      <w:r>
        <w:t xml:space="preserve"> </w:t>
      </w:r>
      <w:r>
        <w:rPr>
          <w:rStyle w:val="VerbatimChar"/>
        </w:rPr>
        <w:t xml:space="preserve">BY_recon_100</w:t>
      </w:r>
      <w:r>
        <w:t xml:space="preserve">) and, to a lesser extent, in the spring and fall of their rearing year (</w:t>
      </w:r>
      <w:r>
        <w:rPr>
          <w:rStyle w:val="VerbatimChar"/>
        </w:rPr>
        <w:t xml:space="preserve">RY_discon_200</w:t>
      </w:r>
      <w:r>
        <w:t xml:space="preserve"> </w:t>
      </w:r>
      <w:r>
        <w:t xml:space="preserve">and</w:t>
      </w:r>
      <w:r>
        <w:t xml:space="preserve"> </w:t>
      </w:r>
      <w:r>
        <w:rPr>
          <w:rStyle w:val="VerbatimChar"/>
        </w:rPr>
        <w:t xml:space="preserve">RY_recon_8</w:t>
      </w:r>
      <w:r>
        <w:t xml:space="preserve">) (Figure</w:t>
      </w:r>
      <w:r>
        <w:t xml:space="preserve"> </w:t>
      </w:r>
      <w:r>
        <w:t xml:space="preserve">12</w:t>
      </w:r>
      <w:r>
        <w:t xml:space="preserve">).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w:t>
      </w:r>
      <w:r>
        <w:t xml:space="preserve"> </w:t>
      </w:r>
      <w:r>
        <w:t xml:space="preserve">(e.g., Siskiyou RCD 2014)</w:t>
      </w:r>
      <w:r>
        <w:t xml:space="preserve">. Eggs laid in suboptimal conditions suffer from higher mortality rates for multiple reasons, including egg burial by transported sediment, channel bed scouring, or unfavorable water quality</w:t>
      </w:r>
      <w:r>
        <w:t xml:space="preserve"> </w:t>
      </w:r>
      <w:r>
        <w:t xml:space="preserve">(Bjornn and Reiser 1991)</w:t>
      </w:r>
      <w:r>
        <w:t xml:space="preserve">. In wetter years, early reconnection flows and related access to more and higher-quality habitat may allow spawning salmon to select more favorable nesting sites.</w:t>
      </w:r>
    </w:p>
    <w:p>
      <w:pPr>
        <w:pStyle w:val="BodyText"/>
      </w:pPr>
      <w:r>
        <w:t xml:space="preserve">However, a higher number of</w:t>
      </w:r>
      <w:r>
        <w:t xml:space="preserve"> </w:t>
      </w:r>
      <w:r>
        <w:rPr>
          <w:iCs/>
          <w:i/>
        </w:rPr>
        <w:t xml:space="preserve">spawners</w:t>
      </w:r>
      <w:r>
        <w:t xml:space="preserve"> </w:t>
      </w:r>
      <w:r>
        <w:t xml:space="preserve">is in fact associated with</w:t>
      </w:r>
      <w:r>
        <w:t xml:space="preserve"> </w:t>
      </w:r>
      <w:r>
        <w:rPr>
          <w:iCs/>
          <w:i/>
        </w:rPr>
        <w:t xml:space="preserve">later</w:t>
      </w:r>
      <w:r>
        <w:t xml:space="preserve"> </w:t>
      </w:r>
      <w:r>
        <w:t xml:space="preserve">fall flows (Figure</w:t>
      </w:r>
      <w:r>
        <w:t xml:space="preserve"> </w:t>
      </w:r>
      <w:r>
        <w:t xml:space="preserve">8</w:t>
      </w:r>
      <w:r>
        <w:t xml:space="preserve">).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bookmarkEnd w:id="117"/>
    <w:bookmarkStart w:id="118" w:name="Xc89066ddcdb4aba9904aa819503b911786efe39"/>
    <w:p>
      <w:pPr>
        <w:pStyle w:val="Heading2"/>
      </w:pPr>
      <w:r>
        <w:rPr>
          <w:rStyle w:val="SectionNumber"/>
        </w:rPr>
        <w:t xml:space="preserve">5.3</w:t>
      </w:r>
      <w:r>
        <w:tab/>
      </w:r>
      <w:r>
        <w:t xml:space="preserve">Reconnection at different flow thresholds may represent distinct ecological events</w:t>
      </w:r>
    </w:p>
    <w:p>
      <w:pPr>
        <w:pStyle w:val="FirstParagraph"/>
      </w:pPr>
      <w:r>
        <w:t xml:space="preserve">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w:t>
      </w:r>
      <w:r>
        <w:t xml:space="preserve"> </w:t>
      </w:r>
      <w:r>
        <w:t xml:space="preserve">(</w:t>
      </w:r>
      <w:r>
        <w:rPr>
          <w:iCs/>
          <w:i/>
        </w:rPr>
        <w:t xml:space="preserve">pers. comm.</w:t>
      </w:r>
      <w:r>
        <w:t xml:space="preserve">, Sommarstrom 2020)</w:t>
      </w:r>
      <w:r>
        <w:t xml:space="preserve">. The fact that the lasso method identified multiple flow thresholds in the coho spf model suggests that the coho may experience these different degrees of river connectivity and/or flow conditions as events with different ecological consequences.</w:t>
      </w:r>
    </w:p>
    <w:p>
      <w:pPr>
        <w:pStyle w:val="BodyText"/>
      </w:pPr>
      <w:r>
        <w:t xml:space="preserve">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w:t>
      </w:r>
      <w:r>
        <w:t xml:space="preserve"> </w:t>
      </w:r>
      <w:r>
        <w:t xml:space="preserve">(e.g., Siskiyou County 2021; SRWC 2018)</w:t>
      </w:r>
      <w:r>
        <w:t xml:space="preserve">. However, the details, such as which specific numerical flow threshold was identified as the most important in the minimization of the equation in Section 3.6.1, are probably somewhat artifactual and would be sensitive to the addition of new future data points.</w:t>
      </w:r>
    </w:p>
    <w:bookmarkEnd w:id="118"/>
    <w:bookmarkStart w:id="119" w:name="Xd53a54d38a7331c2e03bc8ce0087285fcc7489a"/>
    <w:p>
      <w:pPr>
        <w:pStyle w:val="Heading2"/>
      </w:pPr>
      <w:r>
        <w:rPr>
          <w:rStyle w:val="SectionNumber"/>
        </w:rPr>
        <w:t xml:space="preserve">5.4</w:t>
      </w:r>
      <w:r>
        <w:tab/>
      </w:r>
      <w:r>
        <w:t xml:space="preserve">Differences in model flexibility possibly driven by biology</w:t>
      </w:r>
    </w:p>
    <w:p>
      <w:pPr>
        <w:pStyle w:val="FirstParagraph"/>
      </w:pPr>
      <w:r>
        <w:t xml:space="preserve">At a given relative test error, the Chinook model explains a smaller fraction of deviation than the coho model (Figures</w:t>
      </w:r>
      <w:r>
        <w:t xml:space="preserve"> </w:t>
      </w:r>
      <w:r>
        <w:t xml:space="preserve">9</w:t>
      </w:r>
      <w:r>
        <w:t xml:space="preserve"> </w:t>
      </w:r>
      <w:r>
        <w:t xml:space="preserve">and</w:t>
      </w:r>
      <w:r>
        <w:t xml:space="preserve"> </w:t>
      </w:r>
      <w:r>
        <w:t xml:space="preserve">10</w:t>
      </w:r>
      <w:r>
        <w:t xml:space="preserve">).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pPr>
        <w:pStyle w:val="BodyText"/>
      </w:pPr>
      <w:r>
        <w:t xml:space="preserve">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pPr>
        <w:numPr>
          <w:ilvl w:val="0"/>
          <w:numId w:val="1006"/>
        </w:numPr>
        <w:pStyle w:val="Compact"/>
      </w:pPr>
      <w:r>
        <w:t xml:space="preserve">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pPr>
        <w:numPr>
          <w:ilvl w:val="0"/>
          <w:numId w:val="1006"/>
        </w:numPr>
        <w:pStyle w:val="Compact"/>
      </w:pPr>
      <w:r>
        <w:t xml:space="preserve">Chinook populations tend to be larger than coho, which could mean they are more limited by internal population dynamics, while coho reproduction limits may be more determined by flow conditions.</w:t>
      </w:r>
    </w:p>
    <w:p>
      <w:pPr>
        <w:numPr>
          <w:ilvl w:val="0"/>
          <w:numId w:val="1006"/>
        </w:numPr>
        <w:pStyle w:val="Compact"/>
      </w:pPr>
      <w:r>
        <w:t xml:space="preserve">Chinook typically do not oversummer in the freshwater system, potentially making them less vulnerable than coho to dry season conditions.</w:t>
      </w:r>
    </w:p>
    <w:p>
      <w:pPr>
        <w:numPr>
          <w:ilvl w:val="0"/>
          <w:numId w:val="1006"/>
        </w:numPr>
        <w:pStyle w:val="Compact"/>
      </w:pPr>
      <w:r>
        <w:t xml:space="preserve">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pPr>
        <w:pStyle w:val="FirstParagraph"/>
      </w:pPr>
      <w:r>
        <w:t xml:space="preserve">Regardless of the ultimate cause(s), this difference in predictability underscores the fact that the prediction exercise undertaken in this study can only be performed successfully for some species and some regions.</w:t>
      </w:r>
    </w:p>
    <w:bookmarkEnd w:id="119"/>
    <w:bookmarkStart w:id="120" w:name="Xe7b831585be370552e5eda248af1ddb6912a940"/>
    <w:p>
      <w:pPr>
        <w:pStyle w:val="Heading2"/>
      </w:pPr>
      <w:r>
        <w:rPr>
          <w:rStyle w:val="SectionNumber"/>
        </w:rPr>
        <w:t xml:space="preserve">5.5</w:t>
      </w:r>
      <w:r>
        <w:tab/>
      </w:r>
      <w:r>
        <w:t xml:space="preserve">Implications for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w:t>
      </w:r>
      <w:r>
        <w:t xml:space="preserve"> </w:t>
      </w:r>
      <w:r>
        <w:t xml:space="preserve">5</w:t>
      </w:r>
      <w:r>
        <w:t xml:space="preserve"> </w:t>
      </w:r>
      <w:r>
        <w:t xml:space="preserve">and</w:t>
      </w:r>
      <w:r>
        <w:t xml:space="preserve"> </w:t>
      </w:r>
      <w:r>
        <w:t xml:space="preserve">6</w:t>
      </w:r>
      <w:r>
        <w:t xml:space="preserve">). The Chinook model has virtually no utility for predicting salmon outcomes (Figure</w:t>
      </w:r>
      <w:r>
        <w:t xml:space="preserve"> </w:t>
      </w:r>
      <w:r>
        <w:t xml:space="preserve">11</w:t>
      </w:r>
      <w:r>
        <w:t xml:space="preserve">); therefore, only the coho model will be evaluated as a predictive tool.</w:t>
      </w:r>
    </w:p>
    <w:p>
      <w:pPr>
        <w:pStyle w:val="BodyText"/>
      </w:pPr>
      <w:r>
        <w:t xml:space="preserve">The predictive exercise for coho spf suggests that using flow alone to predict fish outcomes involves non-negligible uncertainties: HB function error terms (predicted minus observed values) are substantial (Figure</w:t>
      </w:r>
      <w:r>
        <w:t xml:space="preserve"> </w:t>
      </w:r>
      <w:r>
        <w:t xml:space="preserve">11</w:t>
      </w:r>
      <w:r>
        <w:t xml:space="preserve">).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pPr>
        <w:pStyle w:val="BodyText"/>
      </w:pPr>
      <w:r>
        <w:t xml:space="preserve">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pPr>
        <w:pStyle w:val="BodyText"/>
      </w:pPr>
      <w:r>
        <w:t xml:space="preserve">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bookmarkEnd w:id="120"/>
    <w:bookmarkEnd w:id="121"/>
    <w:bookmarkStart w:id="122" w:name="conclusions"/>
    <w:p>
      <w:pPr>
        <w:pStyle w:val="Heading1"/>
      </w:pPr>
      <w:r>
        <w:rPr>
          <w:rStyle w:val="SectionNumber"/>
        </w:rPr>
        <w:t xml:space="preserve">6</w:t>
      </w:r>
      <w:r>
        <w:tab/>
      </w:r>
      <w:r>
        <w:t xml:space="preserve">Conclusions</w:t>
      </w:r>
    </w:p>
    <w:p>
      <w:pPr>
        <w:pStyle w:val="FirstParagraph"/>
      </w:pPr>
      <w:r>
        <w:t xml:space="preserve">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pPr>
        <w:pStyle w:val="BodyText"/>
      </w:pPr>
      <w:r>
        <w:t xml:space="preserve">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w:t>
      </w:r>
      <w:r>
        <w:t xml:space="preserve"> </w:t>
      </w:r>
      <w:r>
        <w:t xml:space="preserve">(Patterson et al. 2020; Yarnell et al. 2020)</w:t>
      </w:r>
      <w:r>
        <w:t xml:space="preserve"> </w:t>
      </w:r>
      <w:r>
        <w:t xml:space="preserve">and designed for this study (e.g. Figure</w:t>
      </w:r>
      <w:r>
        <w:t xml:space="preserve"> </w:t>
      </w:r>
      <w:r>
        <w:t xml:space="preserve">5</w:t>
      </w:r>
      <w:r>
        <w:t xml:space="preserve">), that appeared correlated with the number of coho smolts produced per female spawner (coho spf) and the number of Chinook juveniles produced per adult spawner (Chinook jpa) (Figure</w:t>
      </w:r>
      <w:r>
        <w:t xml:space="preserve"> </w:t>
      </w:r>
      <w:r>
        <w:t xml:space="preserve">8</w:t>
      </w:r>
      <w:r>
        <w:t xml:space="preserve">). The metrics contributing the most to predicted coho spf values occur during the window of their parents’ spawning and, to a lesser extent, in the spring and fall of their rearing year (Figure</w:t>
      </w:r>
      <w:r>
        <w:t xml:space="preserve"> </w:t>
      </w:r>
      <w:r>
        <w:t xml:space="preserve">12</w:t>
      </w:r>
      <w:r>
        <w:t xml:space="preserve">). This supports an interpretation that spawning conditions may exert a significant influence on the mortality rates of the hatching juveniles.</w:t>
      </w:r>
    </w:p>
    <w:p>
      <w:pPr>
        <w:pStyle w:val="BodyText"/>
      </w:pPr>
      <w:r>
        <w:t xml:space="preserve">Using lasso regression, we calculated a predictive model of annual normalized reproduction for each salmon species (Figures</w:t>
      </w:r>
      <w:r>
        <w:t xml:space="preserve"> </w:t>
      </w:r>
      <w:r>
        <w:t xml:space="preserve">9</w:t>
      </w:r>
      <w:r>
        <w:t xml:space="preserve"> </w:t>
      </w:r>
      <w:r>
        <w:t xml:space="preserve">and</w:t>
      </w:r>
      <w:r>
        <w:t xml:space="preserve"> </w:t>
      </w:r>
      <w:r>
        <w:t xml:space="preserve">10</w:t>
      </w:r>
      <w:r>
        <w:t xml:space="preserve">).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pPr>
        <w:pStyle w:val="BodyText"/>
      </w:pPr>
      <w:r>
        <w:t xml:space="preserve">With continuing trends of a narrowing wet season in the Scott River watershed (e.g., Figure</w:t>
      </w:r>
      <w:r>
        <w:t xml:space="preserve"> </w:t>
      </w:r>
      <w:r>
        <w:t xml:space="preserve">7</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122"/>
    <w:bookmarkStart w:id="333" w:name="references"/>
    <w:p>
      <w:pPr>
        <w:pStyle w:val="Heading1"/>
      </w:pPr>
      <w:r>
        <w:t xml:space="preserve">References</w:t>
      </w:r>
    </w:p>
    <w:bookmarkStart w:id="332" w:name="refs"/>
    <w:bookmarkStart w:id="124" w:name="ref-AceroTriana2021"/>
    <w:p>
      <w:pPr>
        <w:pStyle w:val="Bibliography"/>
      </w:pPr>
      <w:r>
        <w:t xml:space="preserve">Acero Triana, Juan S., Maria L. Chu, and Jeffrey A. Stein. 2021.</w:t>
      </w:r>
      <w:r>
        <w:t xml:space="preserve"> </w:t>
      </w:r>
      <w:r>
        <w:t xml:space="preserve">“</w:t>
      </w:r>
      <w:r>
        <w:t xml:space="preserve">Assessing the impacts of agricultural conservation practices on freshwater biodiversity under changing climate</w:t>
      </w:r>
      <w:r>
        <w:t xml:space="preserve">.”</w:t>
      </w:r>
      <w:r>
        <w:t xml:space="preserve"> </w:t>
      </w:r>
      <w:r>
        <w:rPr>
          <w:iCs/>
          <w:i/>
        </w:rPr>
        <w:t xml:space="preserve">Ecological Modelling</w:t>
      </w:r>
      <w:r>
        <w:t xml:space="preserve"> </w:t>
      </w:r>
      <w:r>
        <w:t xml:space="preserve">453 (September 2020): 109604.</w:t>
      </w:r>
      <w:r>
        <w:t xml:space="preserve"> </w:t>
      </w:r>
      <w:hyperlink r:id="rId123">
        <w:r>
          <w:rPr>
            <w:rStyle w:val="Hyperlink"/>
          </w:rPr>
          <w:t xml:space="preserve">https://doi.org/10.1016/j.ecolmodel.2021.109604</w:t>
        </w:r>
      </w:hyperlink>
      <w:r>
        <w:t xml:space="preserve">.</w:t>
      </w:r>
    </w:p>
    <w:bookmarkEnd w:id="124"/>
    <w:bookmarkStart w:id="126" w:name="ref-Acreman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w:t>
      </w:r>
      <w:r>
        <w:t xml:space="preserve">Environmental flows for natural, hybrid, and novel riverine ecosystems in a changing world</w:t>
      </w:r>
      <w:r>
        <w:t xml:space="preserve">.”</w:t>
      </w:r>
      <w:r>
        <w:t xml:space="preserve"> </w:t>
      </w:r>
      <w:r>
        <w:rPr>
          <w:iCs/>
          <w:i/>
        </w:rPr>
        <w:t xml:space="preserve">Frontiers in Ecology and the Environment</w:t>
      </w:r>
      <w:r>
        <w:t xml:space="preserve"> </w:t>
      </w:r>
      <w:r>
        <w:t xml:space="preserve">12 (8): 466–73.</w:t>
      </w:r>
      <w:r>
        <w:t xml:space="preserve"> </w:t>
      </w:r>
      <w:hyperlink r:id="rId125">
        <w:r>
          <w:rPr>
            <w:rStyle w:val="Hyperlink"/>
          </w:rPr>
          <w:t xml:space="preserve">https://doi.org/10.1890/130134</w:t>
        </w:r>
      </w:hyperlink>
      <w:r>
        <w:t xml:space="preserve">.</w:t>
      </w:r>
    </w:p>
    <w:bookmarkEnd w:id="126"/>
    <w:bookmarkStart w:id="127" w:name="ref-NMFS2005"/>
    <w:p>
      <w:pPr>
        <w:pStyle w:val="Bibliography"/>
      </w:pPr>
      <w:r>
        <w:t xml:space="preserve">Agrawal, A, R S Schick, E P Bjorkstedt, R G Szerlong, M N Goslin, B C Spence, T H Williams, and K M Burnett. 2005.</w:t>
      </w:r>
      <w:r>
        <w:t xml:space="preserve"> </w:t>
      </w:r>
      <w:r>
        <w:t xml:space="preserve">“</w:t>
      </w:r>
      <w:r>
        <w:t xml:space="preserve">NOAA Technical Memorandum NMFS PREDICTING THE POTENTIAL FOR HISTORICAL COHO , CHINOOK AND STEELHEAD HABITAT IN NORTHERN CALIFORNIA</w:t>
      </w:r>
      <w:r>
        <w:t xml:space="preserve">.”</w:t>
      </w:r>
      <w:r>
        <w:t xml:space="preserve"> </w:t>
      </w:r>
      <w:r>
        <w:t xml:space="preserve">June. Santa Cruz, CA: NOAA National Marine Fisheries Service (NMFS).</w:t>
      </w:r>
    </w:p>
    <w:bookmarkEnd w:id="127"/>
    <w:bookmarkStart w:id="129" w:name="ref-AlomiaHerrera2017"/>
    <w:p>
      <w:pPr>
        <w:pStyle w:val="Bibliography"/>
      </w:pPr>
      <w:r>
        <w:t xml:space="preserve">Alomía Herrera, Ilia, and Patricia Carrera Burneo. 2017.</w:t>
      </w:r>
      <w:r>
        <w:t xml:space="preserve"> </w:t>
      </w:r>
      <w:r>
        <w:t xml:space="preserve">“</w:t>
      </w:r>
      <w:r>
        <w:t xml:space="preserve">Environmental flow assessment in Andean rivers of Ecuador, case study: Chanlud and El Labrado dams in the Mach</w:t>
      </w:r>
      <w:r>
        <w:t xml:space="preserve">á</w:t>
      </w:r>
      <w:r>
        <w:t xml:space="preserve">ngara River</w:t>
      </w:r>
      <w:r>
        <w:t xml:space="preserve">.”</w:t>
      </w:r>
      <w:r>
        <w:t xml:space="preserve"> </w:t>
      </w:r>
      <w:r>
        <w:rPr>
          <w:iCs/>
          <w:i/>
        </w:rPr>
        <w:t xml:space="preserve">Ecohydrology and Hydrobiology</w:t>
      </w:r>
      <w:r>
        <w:t xml:space="preserve"> </w:t>
      </w:r>
      <w:r>
        <w:t xml:space="preserve">17 (2): 103–12.</w:t>
      </w:r>
      <w:r>
        <w:t xml:space="preserve"> </w:t>
      </w:r>
      <w:hyperlink r:id="rId128">
        <w:r>
          <w:rPr>
            <w:rStyle w:val="Hyperlink"/>
          </w:rPr>
          <w:t xml:space="preserve">https://doi.org/10.1016/j.ecohyd.2017.01.002</w:t>
        </w:r>
      </w:hyperlink>
      <w:r>
        <w:t xml:space="preserve">.</w:t>
      </w:r>
    </w:p>
    <w:bookmarkEnd w:id="129"/>
    <w:bookmarkStart w:id="131" w:name="ref-Anderson2006"/>
    <w:p>
      <w:pPr>
        <w:pStyle w:val="Bibliography"/>
      </w:pPr>
      <w:r>
        <w:t xml:space="preserve">Anderson, Kurt E., Andrew J. Paul, Edward McCauley, Leland J. Jackson, John R. Post, and Roger M. Nisbet. 2006.</w:t>
      </w:r>
      <w:r>
        <w:t xml:space="preserve"> </w:t>
      </w:r>
      <w:r>
        <w:t xml:space="preserve">“</w:t>
      </w:r>
      <w:r>
        <w:t xml:space="preserve">Instream flow needs in streams and rivers: The importance of understanding ecological dynamics</w:t>
      </w:r>
      <w:r>
        <w:t xml:space="preserve">.”</w:t>
      </w:r>
      <w:r>
        <w:t xml:space="preserve"> </w:t>
      </w:r>
      <w:r>
        <w:rPr>
          <w:iCs/>
          <w:i/>
        </w:rPr>
        <w:t xml:space="preserve">Frontiers in Ecology and the Environment</w:t>
      </w:r>
      <w:r>
        <w:t xml:space="preserve"> </w:t>
      </w:r>
      <w:r>
        <w:t xml:space="preserve">4 (6): 309–18.</w:t>
      </w:r>
      <w:r>
        <w:t xml:space="preserve"> </w:t>
      </w:r>
      <w:hyperlink r:id="rId130">
        <w:r>
          <w:rPr>
            <w:rStyle w:val="Hyperlink"/>
          </w:rPr>
          <w:t xml:space="preserve">https://doi.org/10.1890/1540-9295(2006)4[309:IFNISA]2.0.CO;2</w:t>
        </w:r>
      </w:hyperlink>
      <w:r>
        <w:t xml:space="preserve">.</w:t>
      </w:r>
    </w:p>
    <w:bookmarkEnd w:id="131"/>
    <w:bookmarkStart w:id="133" w:name="ref-Arthington2014"/>
    <w:p>
      <w:pPr>
        <w:pStyle w:val="Bibliography"/>
      </w:pPr>
      <w:r>
        <w:t xml:space="preserve">Arthington, A. H., J. M. Bernardo, and M. Ilhéu. 2014.</w:t>
      </w:r>
      <w:r>
        <w:t xml:space="preserve"> </w:t>
      </w:r>
      <w:r>
        <w:t xml:space="preserve">“</w:t>
      </w:r>
      <w:r>
        <w:t xml:space="preserve">Temporary Rivers: Linking Ecohydrology, Ecological Quality and Reconciliation Ecology</w:t>
      </w:r>
      <w:r>
        <w:t xml:space="preserve">.”</w:t>
      </w:r>
      <w:r>
        <w:t xml:space="preserve"> </w:t>
      </w:r>
      <w:r>
        <w:rPr>
          <w:iCs/>
          <w:i/>
        </w:rPr>
        <w:t xml:space="preserve">River Research and Applications</w:t>
      </w:r>
      <w:r>
        <w:t xml:space="preserve"> </w:t>
      </w:r>
      <w:r>
        <w:t xml:space="preserve">30 (August): 1209–15.</w:t>
      </w:r>
      <w:r>
        <w:t xml:space="preserve"> </w:t>
      </w:r>
      <w:hyperlink r:id="rId132">
        <w:r>
          <w:rPr>
            <w:rStyle w:val="Hyperlink"/>
          </w:rPr>
          <w:t xml:space="preserve">https://doi.org/10.1002/rra</w:t>
        </w:r>
      </w:hyperlink>
      <w:r>
        <w:t xml:space="preserve">.</w:t>
      </w:r>
    </w:p>
    <w:bookmarkEnd w:id="133"/>
    <w:bookmarkStart w:id="135" w:name="ref-Ayllon2014"/>
    <w:p>
      <w:pPr>
        <w:pStyle w:val="Bibliography"/>
      </w:pPr>
      <w:r>
        <w:t xml:space="preserve">Ayllón, Daniel, Graciela G. Nicola, Irene Parra, Benigno Elvira, and Ana Almodóvar. 2014.</w:t>
      </w:r>
      <w:r>
        <w:t xml:space="preserve"> </w:t>
      </w:r>
      <w:r>
        <w:t xml:space="preserve">“</w:t>
      </w:r>
      <w:r>
        <w:t xml:space="preserve">Spatio-temporal habitat selection shifts in brown trout populations under contrasting natural flow regimes</w:t>
      </w:r>
      <w:r>
        <w:t xml:space="preserve">.”</w:t>
      </w:r>
      <w:r>
        <w:t xml:space="preserve"> </w:t>
      </w:r>
      <w:r>
        <w:rPr>
          <w:iCs/>
          <w:i/>
        </w:rPr>
        <w:t xml:space="preserve">Ecohydrology</w:t>
      </w:r>
      <w:r>
        <w:t xml:space="preserve"> </w:t>
      </w:r>
      <w:r>
        <w:t xml:space="preserve">7: 569–79.</w:t>
      </w:r>
      <w:r>
        <w:t xml:space="preserve"> </w:t>
      </w:r>
      <w:hyperlink r:id="rId134">
        <w:r>
          <w:rPr>
            <w:rStyle w:val="Hyperlink"/>
          </w:rPr>
          <w:t xml:space="preserve">https://doi.org/10.1002/eco.1379</w:t>
        </w:r>
      </w:hyperlink>
      <w:r>
        <w:t xml:space="preserve">.</w:t>
      </w:r>
    </w:p>
    <w:bookmarkEnd w:id="135"/>
    <w:bookmarkStart w:id="137" w:name="ref-BjornnReiser1991"/>
    <w:p>
      <w:pPr>
        <w:pStyle w:val="Bibliography"/>
      </w:pPr>
      <w:r>
        <w:t xml:space="preserve">Bjornn, T. C., and D. W. Reiser. 1991.</w:t>
      </w:r>
      <w:r>
        <w:t xml:space="preserve"> </w:t>
      </w:r>
      <w:r>
        <w:t xml:space="preserve">“</w:t>
      </w:r>
      <w:r>
        <w:t xml:space="preserve">Habitat Requirements of Salmonids in Streams</w:t>
      </w:r>
      <w:r>
        <w:t xml:space="preserve">.”</w:t>
      </w:r>
      <w:r>
        <w:t xml:space="preserve"> </w:t>
      </w:r>
      <w:r>
        <w:t xml:space="preserve">In</w:t>
      </w:r>
      <w:r>
        <w:t xml:space="preserve"> </w:t>
      </w:r>
      <w:r>
        <w:rPr>
          <w:iCs/>
          <w:i/>
        </w:rPr>
        <w:t xml:space="preserve">Influences of Forest and Rangeland Management on Salmonid Fishes and Their Habitats</w:t>
      </w:r>
      <w:r>
        <w:t xml:space="preserve">, edited by W. R. Meehan, 83–138. Special Publication 19. Bethesda, Maryland: American Fisheries Society.</w:t>
      </w:r>
      <w:r>
        <w:t xml:space="preserve"> </w:t>
      </w:r>
      <w:hyperlink r:id="rId136">
        <w:r>
          <w:rPr>
            <w:rStyle w:val="Hyperlink"/>
          </w:rPr>
          <w:t xml:space="preserve">https://doi.org/10.2307/1446234</w:t>
        </w:r>
      </w:hyperlink>
      <w:r>
        <w:t xml:space="preserve">.</w:t>
      </w:r>
    </w:p>
    <w:bookmarkEnd w:id="137"/>
    <w:bookmarkStart w:id="139" w:name="ref-Booth2014"/>
    <w:p>
      <w:pPr>
        <w:pStyle w:val="Bibliography"/>
      </w:pPr>
      <w:r>
        <w:t xml:space="preserve">Booth, Derek B., Yantao Cui, Zooey Diggory, Dirk Pedersen, Jordan Kear, and Michael Bowen. 2014.</w:t>
      </w:r>
      <w:r>
        <w:t xml:space="preserve"> </w:t>
      </w:r>
      <w:r>
        <w:t xml:space="preserve">“</w:t>
      </w:r>
      <w:r>
        <w:t xml:space="preserve">Determining appropriate instream flows for anadromous fish passage on an intermittent mainstem river, coastal southern California, USA</w:t>
      </w:r>
      <w:r>
        <w:t xml:space="preserve">.”</w:t>
      </w:r>
      <w:r>
        <w:t xml:space="preserve"> </w:t>
      </w:r>
      <w:r>
        <w:rPr>
          <w:iCs/>
          <w:i/>
        </w:rPr>
        <w:t xml:space="preserve">Ecohydrology</w:t>
      </w:r>
      <w:r>
        <w:t xml:space="preserve"> </w:t>
      </w:r>
      <w:r>
        <w:t xml:space="preserve">7: 745–59.</w:t>
      </w:r>
      <w:r>
        <w:t xml:space="preserve"> </w:t>
      </w:r>
      <w:hyperlink r:id="rId138">
        <w:r>
          <w:rPr>
            <w:rStyle w:val="Hyperlink"/>
          </w:rPr>
          <w:t xml:space="preserve">https://doi.org/10.1002/eco.1396</w:t>
        </w:r>
      </w:hyperlink>
      <w:r>
        <w:t xml:space="preserve">.</w:t>
      </w:r>
    </w:p>
    <w:bookmarkEnd w:id="139"/>
    <w:bookmarkStart w:id="141" w:name="ref-Bourret2016"/>
    <w:p>
      <w:pPr>
        <w:pStyle w:val="Bibliography"/>
      </w:pPr>
      <w:r>
        <w:t xml:space="preserve">Bourret, Samuel L., Christopher C. Caudill, and Matthew L. Keefer. 2016.</w:t>
      </w:r>
      <w:r>
        <w:t xml:space="preserve"> </w:t>
      </w:r>
      <w:r>
        <w:t xml:space="preserve">“</w:t>
      </w:r>
      <w:r>
        <w:t xml:space="preserve">Diversity of juvenile Chinook salmon life history pathways</w:t>
      </w:r>
      <w:r>
        <w:t xml:space="preserve">.”</w:t>
      </w:r>
      <w:r>
        <w:t xml:space="preserve"> </w:t>
      </w:r>
      <w:r>
        <w:rPr>
          <w:iCs/>
          <w:i/>
        </w:rPr>
        <w:t xml:space="preserve">Reviews in Fish Biology and Fisheries</w:t>
      </w:r>
      <w:r>
        <w:t xml:space="preserve"> </w:t>
      </w:r>
      <w:r>
        <w:t xml:space="preserve">26 (3): 375–403.</w:t>
      </w:r>
      <w:r>
        <w:t xml:space="preserve"> </w:t>
      </w:r>
      <w:hyperlink r:id="rId140">
        <w:r>
          <w:rPr>
            <w:rStyle w:val="Hyperlink"/>
          </w:rPr>
          <w:t xml:space="preserve">https://doi.org/10.1007/s11160-016-9432-3</w:t>
        </w:r>
      </w:hyperlink>
      <w:r>
        <w:t xml:space="preserve">.</w:t>
      </w:r>
    </w:p>
    <w:bookmarkEnd w:id="141"/>
    <w:bookmarkStart w:id="143" w:name="ref-Bower2022"/>
    <w:p>
      <w:pPr>
        <w:pStyle w:val="Bibliography"/>
      </w:pPr>
      <w:r>
        <w:t xml:space="preserve">Bower, Luke M., Brandon K. Peoples, Michele C. Eddy, and Mark C. Scott. 2022.</w:t>
      </w:r>
      <w:r>
        <w:t xml:space="preserve"> </w:t>
      </w:r>
      <w:r>
        <w:t xml:space="preserve">“</w:t>
      </w:r>
      <w:r>
        <w:t xml:space="preserve">Quantifying flow–ecology relationships across flow regime class and ecoregions in South Carolina</w:t>
      </w:r>
      <w:r>
        <w:t xml:space="preserve">.”</w:t>
      </w:r>
      <w:r>
        <w:t xml:space="preserve"> </w:t>
      </w:r>
      <w:r>
        <w:rPr>
          <w:iCs/>
          <w:i/>
        </w:rPr>
        <w:t xml:space="preserve">Science of the Total Environment</w:t>
      </w:r>
      <w:r>
        <w:t xml:space="preserve"> </w:t>
      </w:r>
      <w:r>
        <w:t xml:space="preserve">802: 149721.</w:t>
      </w:r>
      <w:r>
        <w:t xml:space="preserve"> </w:t>
      </w:r>
      <w:hyperlink r:id="rId142">
        <w:r>
          <w:rPr>
            <w:rStyle w:val="Hyperlink"/>
          </w:rPr>
          <w:t xml:space="preserve">https://doi.org/10.1016/j.scitotenv.2021.149721</w:t>
        </w:r>
      </w:hyperlink>
      <w:r>
        <w:t xml:space="preserve">.</w:t>
      </w:r>
    </w:p>
    <w:bookmarkEnd w:id="143"/>
    <w:bookmarkStart w:id="145" w:name="ref-Bradford2016"/>
    <w:p>
      <w:pPr>
        <w:pStyle w:val="Bibliography"/>
      </w:pPr>
      <w:r>
        <w:t xml:space="preserve">Bradford, Michael J, Garth C Taylor, J Andrew Allan, Michael J Bradford, Garth C Taylor, J Andrew Allan Empirical, Michael J Bradford, Garth C Taylor, and J Andrew Allan. 2016.</w:t>
      </w:r>
      <w:r>
        <w:t xml:space="preserve"> </w:t>
      </w:r>
      <w:r>
        <w:t xml:space="preserve">“</w:t>
      </w:r>
      <w:r>
        <w:t xml:space="preserve">Empirical Review of Coho Salmon Smolt Abundance and the Prediction of Smolt Production at the Regional Level</w:t>
      </w:r>
      <w:r>
        <w:t xml:space="preserve">.”</w:t>
      </w:r>
      <w:r>
        <w:t xml:space="preserve"> </w:t>
      </w:r>
      <w:r>
        <w:rPr>
          <w:iCs/>
          <w:i/>
        </w:rPr>
        <w:t xml:space="preserve">Transactions of the American Fisheries Society</w:t>
      </w:r>
      <w:r>
        <w:t xml:space="preserve"> </w:t>
      </w:r>
      <w:r>
        <w:t xml:space="preserve">126 (June): 48–64.</w:t>
      </w:r>
      <w:r>
        <w:t xml:space="preserve"> </w:t>
      </w:r>
      <w:hyperlink r:id="rId144">
        <w:r>
          <w:rPr>
            <w:rStyle w:val="Hyperlink"/>
          </w:rPr>
          <w:t xml:space="preserve">https://doi.org/10.1577/1548-8659(1997)126&lt;0049</w:t>
        </w:r>
      </w:hyperlink>
      <w:r>
        <w:t xml:space="preserve">.</w:t>
      </w:r>
    </w:p>
    <w:bookmarkEnd w:id="145"/>
    <w:bookmarkStart w:id="147" w:name="ref-Bradley2017"/>
    <w:p>
      <w:pPr>
        <w:pStyle w:val="Bibliography"/>
      </w:pPr>
      <w:r>
        <w:t xml:space="preserve">Bradley, D. C., M. J. Streetly, D. Cadman, M. Dunscombe, E. Farren, and A. Banham. 2017.</w:t>
      </w:r>
      <w:r>
        <w:t xml:space="preserve"> </w:t>
      </w:r>
      <w:r>
        <w:t xml:space="preserve">“</w:t>
      </w:r>
      <w:r>
        <w:t xml:space="preserve">A hydroecological model to assess the relative effects of groundwater abstraction and fine sediment pressures on riverine macro-invertebrates</w:t>
      </w:r>
      <w:r>
        <w:t xml:space="preserve">.”</w:t>
      </w:r>
      <w:r>
        <w:t xml:space="preserve"> </w:t>
      </w:r>
      <w:r>
        <w:rPr>
          <w:iCs/>
          <w:i/>
        </w:rPr>
        <w:t xml:space="preserve">River Research and Applications</w:t>
      </w:r>
      <w:r>
        <w:t xml:space="preserve"> </w:t>
      </w:r>
      <w:r>
        <w:t xml:space="preserve">33 (10): 1630–41.</w:t>
      </w:r>
      <w:r>
        <w:t xml:space="preserve"> </w:t>
      </w:r>
      <w:hyperlink r:id="rId146">
        <w:r>
          <w:rPr>
            <w:rStyle w:val="Hyperlink"/>
          </w:rPr>
          <w:t xml:space="preserve">https://doi.org/10.1002/rra.3191</w:t>
        </w:r>
      </w:hyperlink>
      <w:r>
        <w:t xml:space="preserve">.</w:t>
      </w:r>
    </w:p>
    <w:bookmarkEnd w:id="147"/>
    <w:bookmarkStart w:id="149" w:name="ref-Brand2011"/>
    <w:p>
      <w:pPr>
        <w:pStyle w:val="Bibliography"/>
      </w:pPr>
      <w:r>
        <w:t xml:space="preserve">Brand, L. Arriana, Juliet C. Stromberg, David C. Goodrich, Mark D. Dixon, Kevin Lansey, Doosun Kang, David S. Brookshire, and David J. Cerasale. 2011.</w:t>
      </w:r>
      <w:r>
        <w:t xml:space="preserve"> </w:t>
      </w:r>
      <w:r>
        <w:t xml:space="preserve">“</w:t>
      </w:r>
      <w:r>
        <w:t xml:space="preserve">Projecting avian response to linked changes in groundwater and riparian floodplain vegetation along a dryland river: a scenario analysis</w:t>
      </w:r>
      <w:r>
        <w:t xml:space="preserve">.”</w:t>
      </w:r>
      <w:r>
        <w:t xml:space="preserve"> </w:t>
      </w:r>
      <w:r>
        <w:rPr>
          <w:iCs/>
          <w:i/>
        </w:rPr>
        <w:t xml:space="preserve">Ecohydrology</w:t>
      </w:r>
      <w:r>
        <w:t xml:space="preserve"> </w:t>
      </w:r>
      <w:r>
        <w:t xml:space="preserve">4 (July): 130–42.</w:t>
      </w:r>
      <w:r>
        <w:t xml:space="preserve"> </w:t>
      </w:r>
      <w:hyperlink r:id="rId148">
        <w:r>
          <w:rPr>
            <w:rStyle w:val="Hyperlink"/>
          </w:rPr>
          <w:t xml:space="preserve">https://doi.org/10.1002/eco</w:t>
        </w:r>
      </w:hyperlink>
      <w:r>
        <w:t xml:space="preserve">.</w:t>
      </w:r>
    </w:p>
    <w:bookmarkEnd w:id="149"/>
    <w:bookmarkStart w:id="151" w:name="ref-Brown1994"/>
    <w:p>
      <w:pPr>
        <w:pStyle w:val="Bibliography"/>
      </w:pPr>
      <w:r>
        <w:t xml:space="preserve">Brown, Larry R., Peter B. Moyle, and Ronald M. Yoshiyama. 1994.</w:t>
      </w:r>
      <w:r>
        <w:t xml:space="preserve"> </w:t>
      </w:r>
      <w:r>
        <w:t xml:space="preserve">“</w:t>
      </w:r>
      <w:r>
        <w:t xml:space="preserve">Historical Decline and Current Status of Coho Salmon in California</w:t>
      </w:r>
      <w:r>
        <w:t xml:space="preserve">.”</w:t>
      </w:r>
      <w:r>
        <w:t xml:space="preserve"> </w:t>
      </w:r>
      <w:r>
        <w:rPr>
          <w:iCs/>
          <w:i/>
        </w:rPr>
        <w:t xml:space="preserve">North American Journal of Fisheries Management</w:t>
      </w:r>
      <w:r>
        <w:t xml:space="preserve"> </w:t>
      </w:r>
      <w:r>
        <w:t xml:space="preserve">14 (2): 237–61.</w:t>
      </w:r>
      <w:r>
        <w:t xml:space="preserve"> </w:t>
      </w:r>
      <w:hyperlink r:id="rId150">
        <w:r>
          <w:rPr>
            <w:rStyle w:val="Hyperlink"/>
          </w:rPr>
          <w:t xml:space="preserve">https://doi.org/10.1577/1548-8675(1994)014&lt;0237:hdacso&gt;2.3.co;2</w:t>
        </w:r>
      </w:hyperlink>
      <w:r>
        <w:t xml:space="preserve">.</w:t>
      </w:r>
    </w:p>
    <w:bookmarkEnd w:id="151"/>
    <w:bookmarkStart w:id="152" w:name="ref-Brummer2016"/>
    <w:p>
      <w:pPr>
        <w:pStyle w:val="Bibliography"/>
      </w:pPr>
      <w:r>
        <w:t xml:space="preserve">Brummer, T. J., A. E. Byrom, J. J. Sullivan, and P. E. Hume. 2016.</w:t>
      </w:r>
      <w:r>
        <w:t xml:space="preserve"> </w:t>
      </w:r>
      <w:r>
        <w:t xml:space="preserve">“</w:t>
      </w:r>
      <w:r>
        <w:t xml:space="preserve">A QUANTITATIVE FRAMEWORK TO DERIVE ROBUST CHARACTERIZATION OF HYDROLOGICAL GRADIENTS</w:t>
      </w:r>
      <w:r>
        <w:t xml:space="preserve">.”</w:t>
      </w:r>
      <w:r>
        <w:t xml:space="preserve"> </w:t>
      </w:r>
      <w:r>
        <w:rPr>
          <w:iCs/>
          <w:i/>
        </w:rPr>
        <w:t xml:space="preserve">River Research and Applications</w:t>
      </w:r>
      <w:r>
        <w:t xml:space="preserve"> </w:t>
      </w:r>
      <w:r>
        <w:t xml:space="preserve">32 (February): 1517–29.</w:t>
      </w:r>
      <w:r>
        <w:t xml:space="preserve"> </w:t>
      </w:r>
      <w:hyperlink r:id="rId132">
        <w:r>
          <w:rPr>
            <w:rStyle w:val="Hyperlink"/>
          </w:rPr>
          <w:t xml:space="preserve">https://doi.org/10.1002/rra</w:t>
        </w:r>
      </w:hyperlink>
      <w:r>
        <w:t xml:space="preserve">.</w:t>
      </w:r>
    </w:p>
    <w:bookmarkEnd w:id="152"/>
    <w:bookmarkStart w:id="154" w:name="ref-Bunn2002a"/>
    <w:p>
      <w:pPr>
        <w:pStyle w:val="Bibliography"/>
      </w:pPr>
      <w:r>
        <w:t xml:space="preserve">Bunn, Stuart E., and Angela H. Arthington. 2002.</w:t>
      </w:r>
      <w:r>
        <w:t xml:space="preserve"> </w:t>
      </w:r>
      <w:r>
        <w:t xml:space="preserve">“</w:t>
      </w:r>
      <w:r>
        <w:t xml:space="preserve">Basic principles and ecological consequences of altered flow regimes for aquatic biodiversity</w:t>
      </w:r>
      <w:r>
        <w:t xml:space="preserve">.”</w:t>
      </w:r>
      <w:r>
        <w:t xml:space="preserve"> </w:t>
      </w:r>
      <w:r>
        <w:rPr>
          <w:iCs/>
          <w:i/>
        </w:rPr>
        <w:t xml:space="preserve">Environmental Management</w:t>
      </w:r>
      <w:r>
        <w:t xml:space="preserve"> </w:t>
      </w:r>
      <w:r>
        <w:t xml:space="preserve">30 (4): 492–507.</w:t>
      </w:r>
      <w:r>
        <w:t xml:space="preserve"> </w:t>
      </w:r>
      <w:hyperlink r:id="rId153">
        <w:r>
          <w:rPr>
            <w:rStyle w:val="Hyperlink"/>
          </w:rPr>
          <w:t xml:space="preserve">https://doi.org/10.1007/s00267-002-2737-0</w:t>
        </w:r>
      </w:hyperlink>
      <w:r>
        <w:t xml:space="preserve">.</w:t>
      </w:r>
    </w:p>
    <w:bookmarkEnd w:id="154"/>
    <w:bookmarkStart w:id="155" w:name="ref-Bustard1975"/>
    <w:p>
      <w:pPr>
        <w:pStyle w:val="Bibliography"/>
      </w:pPr>
      <w:r>
        <w:t xml:space="preserve">Bustard, David R., and David W. Narver. 1975.</w:t>
      </w:r>
      <w:r>
        <w:t xml:space="preserve"> </w:t>
      </w:r>
      <w:r>
        <w:t xml:space="preserve">“</w:t>
      </w:r>
      <w:r>
        <w:t xml:space="preserve">Aspects of the Winter Ecology of Juvenile Coho Sahnon (Oncorhynchus kisutch) and Steelhead Trout (Salmo gairdneri)</w:t>
      </w:r>
      <w:r>
        <w:t xml:space="preserve">.”</w:t>
      </w:r>
      <w:r>
        <w:t xml:space="preserve"> </w:t>
      </w:r>
      <w:r>
        <w:rPr>
          <w:iCs/>
          <w:i/>
        </w:rPr>
        <w:t xml:space="preserve">Journal of the Fish Resources Board of Canada</w:t>
      </w:r>
      <w:r>
        <w:t xml:space="preserve"> </w:t>
      </w:r>
      <w:r>
        <w:t xml:space="preserve">32: 667–80.</w:t>
      </w:r>
    </w:p>
    <w:bookmarkEnd w:id="155"/>
    <w:bookmarkStart w:id="157" w:name="ref-CDFW2015a"/>
    <w:p>
      <w:pPr>
        <w:pStyle w:val="Bibliography"/>
      </w:pPr>
      <w:r>
        <w:t xml:space="preserve">California Department of Fish and Wildlife (CDFW). 2015a.</w:t>
      </w:r>
      <w:r>
        <w:t xml:space="preserve"> </w:t>
      </w:r>
      <w:r>
        <w:t xml:space="preserve">“</w:t>
      </w:r>
      <w:r>
        <w:t xml:space="preserve">Cooperative Report of the Scott River Coho Salmon Rescue and Relocation Effort: 2014 Drought Emergency</w:t>
      </w:r>
      <w:r>
        <w:t xml:space="preserve">.”</w:t>
      </w:r>
      <w:r>
        <w:t xml:space="preserve"> </w:t>
      </w:r>
      <w:r>
        <w:t xml:space="preserve">August. California Department of Fish; Wildlife (CDFW).</w:t>
      </w:r>
      <w:r>
        <w:t xml:space="preserve"> </w:t>
      </w:r>
      <w:hyperlink r:id="rId156">
        <w:r>
          <w:rPr>
            <w:rStyle w:val="Hyperlink"/>
          </w:rPr>
          <w:t xml:space="preserve">https://www.fs.usda.gov/Internet/FSE{\_}DOCUMENTS/stelprd3850544.pdf</w:t>
        </w:r>
      </w:hyperlink>
      <w:r>
        <w:t xml:space="preserve">.</w:t>
      </w:r>
    </w:p>
    <w:bookmarkEnd w:id="157"/>
    <w:bookmarkStart w:id="159" w:name="ref-CDFW2015b"/>
    <w:p>
      <w:pPr>
        <w:pStyle w:val="Bibliography"/>
      </w:pPr>
      <w:r>
        <w:t xml:space="preserve">———. 2015b.</w:t>
      </w:r>
      <w:r>
        <w:t xml:space="preserve"> </w:t>
      </w:r>
      <w:r>
        <w:t xml:space="preserve">“</w:t>
      </w:r>
      <w:r>
        <w:t xml:space="preserve">Recovery Strategy for California Coho Salmon Progress Report 2004-2012</w:t>
      </w:r>
      <w:r>
        <w:t xml:space="preserve">.”</w:t>
      </w:r>
      <w:r>
        <w:t xml:space="preserve"> </w:t>
      </w:r>
      <w:r>
        <w:t xml:space="preserve">California Department of Fish; Wildlife (CDFW).</w:t>
      </w:r>
      <w:r>
        <w:t xml:space="preserve"> </w:t>
      </w:r>
      <w:hyperlink r:id="rId158">
        <w:r>
          <w:rPr>
            <w:rStyle w:val="Hyperlink"/>
          </w:rPr>
          <w:t xml:space="preserve">http://www.fgc.ca.gov/meetings/2015/Aug/Exhibits/0805{\_}Item{\_}38{\_}CohoStatusReport.pdf</w:t>
        </w:r>
      </w:hyperlink>
      <w:r>
        <w:t xml:space="preserve">.</w:t>
      </w:r>
    </w:p>
    <w:bookmarkEnd w:id="159"/>
    <w:bookmarkStart w:id="160" w:name="ref-CDFW2021b"/>
    <w:p>
      <w:pPr>
        <w:pStyle w:val="Bibliography"/>
      </w:pPr>
      <w:r>
        <w:t xml:space="preserve">———. 2021.</w:t>
      </w:r>
      <w:r>
        <w:t xml:space="preserve"> </w:t>
      </w:r>
      <w:r>
        <w:t xml:space="preserve">“</w:t>
      </w:r>
      <w:r>
        <w:t xml:space="preserve">Scott River Best Available Scientific Information for Instream Flow Criteria and Potential Next Steps</w:t>
      </w:r>
      <w:r>
        <w:t xml:space="preserve">.”</w:t>
      </w:r>
    </w:p>
    <w:bookmarkEnd w:id="160"/>
    <w:bookmarkStart w:id="162" w:name="ref-Cartwright2017"/>
    <w:p>
      <w:pPr>
        <w:pStyle w:val="Bibliography"/>
      </w:pPr>
      <w:r>
        <w:t xml:space="preserve">Cartwright, Jennifer, Casey Caldwell, Steven Nebiker, and Rodney Knight. 2017.</w:t>
      </w:r>
      <w:r>
        <w:t xml:space="preserve"> </w:t>
      </w:r>
      <w:r>
        <w:t xml:space="preserve">“</w:t>
      </w:r>
      <w:r>
        <w:t xml:space="preserve">Putting flow-ecology relationships into practice: A decision-support system to assess fish community response to water-management scenarios</w:t>
      </w:r>
      <w:r>
        <w:t xml:space="preserve">.”</w:t>
      </w:r>
      <w:r>
        <w:t xml:space="preserve"> </w:t>
      </w:r>
      <w:r>
        <w:rPr>
          <w:iCs/>
          <w:i/>
        </w:rPr>
        <w:t xml:space="preserve">Water</w:t>
      </w:r>
      <w:r>
        <w:t xml:space="preserve"> </w:t>
      </w:r>
      <w:r>
        <w:t xml:space="preserve">9 (196): 18.</w:t>
      </w:r>
      <w:r>
        <w:t xml:space="preserve"> </w:t>
      </w:r>
      <w:hyperlink r:id="rId161">
        <w:r>
          <w:rPr>
            <w:rStyle w:val="Hyperlink"/>
          </w:rPr>
          <w:t xml:space="preserve">https://doi.org/10.3390/w9030196</w:t>
        </w:r>
      </w:hyperlink>
      <w:r>
        <w:t xml:space="preserve">.</w:t>
      </w:r>
    </w:p>
    <w:bookmarkEnd w:id="162"/>
    <w:bookmarkStart w:id="164" w:name="ref-Catford2014"/>
    <w:p>
      <w:pPr>
        <w:pStyle w:val="Bibliography"/>
      </w:pPr>
      <w:r>
        <w:t xml:space="preserve">Catford, Jane A., William K. Morris, Peter A. Vesk, Christopher J. Gippel, and Barbara J. Downes. 2014.</w:t>
      </w:r>
      <w:r>
        <w:t xml:space="preserve"> </w:t>
      </w:r>
      <w:r>
        <w:t xml:space="preserve">“</w:t>
      </w:r>
      <w:r>
        <w:t xml:space="preserve">Species and environmental characteristics point to flow regulation and drought as drivers of riparian plant invasion</w:t>
      </w:r>
      <w:r>
        <w:t xml:space="preserve">.”</w:t>
      </w:r>
      <w:r>
        <w:t xml:space="preserve"> </w:t>
      </w:r>
      <w:r>
        <w:rPr>
          <w:iCs/>
          <w:i/>
        </w:rPr>
        <w:t xml:space="preserve">Diversity and Distributions</w:t>
      </w:r>
      <w:r>
        <w:t xml:space="preserve"> </w:t>
      </w:r>
      <w:r>
        <w:t xml:space="preserve">20 (9): 1084–96.</w:t>
      </w:r>
      <w:r>
        <w:t xml:space="preserve"> </w:t>
      </w:r>
      <w:hyperlink r:id="rId163">
        <w:r>
          <w:rPr>
            <w:rStyle w:val="Hyperlink"/>
          </w:rPr>
          <w:t xml:space="preserve">https://doi.org/10.1111/ddi.12225</w:t>
        </w:r>
      </w:hyperlink>
      <w:r>
        <w:t xml:space="preserve">.</w:t>
      </w:r>
    </w:p>
    <w:bookmarkEnd w:id="164"/>
    <w:bookmarkStart w:id="165" w:name="ref-Chowdhury2007"/>
    <w:p>
      <w:pPr>
        <w:pStyle w:val="Bibliography"/>
      </w:pPr>
      <w:r>
        <w:t xml:space="preserve">Chowdhury, Shahadat, and Patrick Driver. 2007.</w:t>
      </w:r>
      <w:r>
        <w:t xml:space="preserve"> </w:t>
      </w:r>
      <w:r>
        <w:t xml:space="preserve">“</w:t>
      </w:r>
      <w:r>
        <w:t xml:space="preserve">An ecohydrological model of waterbird nesting events to altered floodplain hydrology</w:t>
      </w:r>
      <w:r>
        <w:t xml:space="preserve">.”</w:t>
      </w:r>
      <w:r>
        <w:t xml:space="preserve"> </w:t>
      </w:r>
      <w:r>
        <w:t xml:space="preserve">In</w:t>
      </w:r>
      <w:r>
        <w:t xml:space="preserve"> </w:t>
      </w:r>
      <w:r>
        <w:rPr>
          <w:iCs/>
          <w:i/>
        </w:rPr>
        <w:t xml:space="preserve">MODSIM07 - Land, Water and Environmental Management: Integrated Systems for Sustainability, Proceedings</w:t>
      </w:r>
      <w:r>
        <w:t xml:space="preserve">, 2896–2902. Christchurch, NZ.</w:t>
      </w:r>
    </w:p>
    <w:bookmarkEnd w:id="165"/>
    <w:bookmarkStart w:id="167" w:name="ref-Daneshvar2017"/>
    <w:p>
      <w:pPr>
        <w:pStyle w:val="Bibliography"/>
      </w:pPr>
      <w:r>
        <w:t xml:space="preserve">Daneshvar, Fariborz, Amir Pouyan Nejadhashemi, Matthew R. Herman, and Mohammad Abouali. 2017.</w:t>
      </w:r>
      <w:r>
        <w:t xml:space="preserve"> </w:t>
      </w:r>
      <w:r>
        <w:t xml:space="preserve">“</w:t>
      </w:r>
      <w:r>
        <w:t xml:space="preserve">Response of benthic macroinvertebrate communities to climate change</w:t>
      </w:r>
      <w:r>
        <w:t xml:space="preserve">.”</w:t>
      </w:r>
      <w:r>
        <w:t xml:space="preserve"> </w:t>
      </w:r>
      <w:r>
        <w:rPr>
          <w:iCs/>
          <w:i/>
        </w:rPr>
        <w:t xml:space="preserve">Ecohydrology and Hydrobiology</w:t>
      </w:r>
      <w:r>
        <w:t xml:space="preserve"> </w:t>
      </w:r>
      <w:r>
        <w:t xml:space="preserve">17 (1): 63–72.</w:t>
      </w:r>
      <w:r>
        <w:t xml:space="preserve"> </w:t>
      </w:r>
      <w:hyperlink r:id="rId166">
        <w:r>
          <w:rPr>
            <w:rStyle w:val="Hyperlink"/>
          </w:rPr>
          <w:t xml:space="preserve">https://doi.org/10.1016/j.ecohyd.2016.12.002</w:t>
        </w:r>
      </w:hyperlink>
      <w:r>
        <w:t xml:space="preserve">.</w:t>
      </w:r>
    </w:p>
    <w:bookmarkEnd w:id="167"/>
    <w:bookmarkStart w:id="169" w:name="ref-DeWeber2020"/>
    <w:p>
      <w:pPr>
        <w:pStyle w:val="Bibliography"/>
      </w:pPr>
      <w:r>
        <w:t xml:space="preserve">DeWeber, J. Tyrell, and James T. Peterson. 2020.</w:t>
      </w:r>
      <w:r>
        <w:t xml:space="preserve"> </w:t>
      </w:r>
      <w:r>
        <w:t xml:space="preserve">“</w:t>
      </w:r>
      <w:r>
        <w:t xml:space="preserve">Comparing Environmental Flow Implementation Options with Structured Decision Making: Case Study from the Willamette River, Oregon</w:t>
      </w:r>
      <w:r>
        <w:t xml:space="preserve">.”</w:t>
      </w:r>
      <w:r>
        <w:t xml:space="preserve"> </w:t>
      </w:r>
      <w:r>
        <w:rPr>
          <w:iCs/>
          <w:i/>
        </w:rPr>
        <w:t xml:space="preserve">Journal of the American Water Resources Association</w:t>
      </w:r>
      <w:r>
        <w:t xml:space="preserve"> </w:t>
      </w:r>
      <w:r>
        <w:t xml:space="preserve">56 (4): 599–614.</w:t>
      </w:r>
      <w:r>
        <w:t xml:space="preserve"> </w:t>
      </w:r>
      <w:hyperlink r:id="rId168">
        <w:r>
          <w:rPr>
            <w:rStyle w:val="Hyperlink"/>
          </w:rPr>
          <w:t xml:space="preserve">https://doi.org/10.1111/1752-1688.12845</w:t>
        </w:r>
      </w:hyperlink>
      <w:r>
        <w:t xml:space="preserve">.</w:t>
      </w:r>
    </w:p>
    <w:bookmarkEnd w:id="169"/>
    <w:bookmarkStart w:id="171" w:name="ref-Drake2000a"/>
    <w:p>
      <w:pPr>
        <w:pStyle w:val="Bibliography"/>
      </w:pPr>
      <w:r>
        <w:t xml:space="preserve">Drake, Daniel J., Kenneth W. Tate, and Harry Carlson. 2000.</w:t>
      </w:r>
      <w:r>
        <w:t xml:space="preserve"> </w:t>
      </w:r>
      <w:r>
        <w:t xml:space="preserve">“</w:t>
      </w:r>
      <w:r>
        <w:t xml:space="preserve">Analysis shows climate-caused decreases in Scott River fall flows</w:t>
      </w:r>
      <w:r>
        <w:t xml:space="preserve">.”</w:t>
      </w:r>
      <w:r>
        <w:t xml:space="preserve"> </w:t>
      </w:r>
      <w:r>
        <w:rPr>
          <w:iCs/>
          <w:i/>
        </w:rPr>
        <w:t xml:space="preserve">California Agriculture</w:t>
      </w:r>
      <w:r>
        <w:t xml:space="preserve"> </w:t>
      </w:r>
      <w:r>
        <w:t xml:space="preserve">54 (6): 46–49.</w:t>
      </w:r>
      <w:r>
        <w:t xml:space="preserve"> </w:t>
      </w:r>
      <w:hyperlink r:id="rId170">
        <w:r>
          <w:rPr>
            <w:rStyle w:val="Hyperlink"/>
          </w:rPr>
          <w:t xml:space="preserve">https://doi.org/10.3733/ca.v054n06p46</w:t>
        </w:r>
      </w:hyperlink>
      <w:r>
        <w:t xml:space="preserve">.</w:t>
      </w:r>
    </w:p>
    <w:bookmarkEnd w:id="171"/>
    <w:bookmarkStart w:id="173" w:name="ref-DWR2021"/>
    <w:p>
      <w:pPr>
        <w:pStyle w:val="Bibliography"/>
      </w:pPr>
      <w:r>
        <w:t xml:space="preserve">DWR. 2021.</w:t>
      </w:r>
      <w:r>
        <w:t xml:space="preserve"> </w:t>
      </w:r>
      <w:r>
        <w:t xml:space="preserve">“</w:t>
      </w:r>
      <w:r>
        <w:t xml:space="preserve">Agricultural Land</w:t>
      </w:r>
      <w:r>
        <w:t xml:space="preserve"> </w:t>
      </w:r>
      <w:r>
        <w:t xml:space="preserve">&amp;</w:t>
      </w:r>
      <w:r>
        <w:t xml:space="preserve"> </w:t>
      </w:r>
      <w:r>
        <w:t xml:space="preserve">Water Use Estimates</w:t>
      </w:r>
      <w:r>
        <w:t xml:space="preserve">.”</w:t>
      </w:r>
      <w:r>
        <w:t xml:space="preserve"> </w:t>
      </w:r>
      <w:hyperlink r:id="rId172">
        <w:r>
          <w:rPr>
            <w:rStyle w:val="Hyperlink"/>
          </w:rPr>
          <w:t xml:space="preserve">https://water.ca.gov/Programs/Water-Use-And-Efficiency/Land-And-Water-Use/Agricultural-Land-And-Water-Use-Estimates</w:t>
        </w:r>
      </w:hyperlink>
      <w:r>
        <w:t xml:space="preserve">.</w:t>
      </w:r>
    </w:p>
    <w:bookmarkEnd w:id="173"/>
    <w:bookmarkStart w:id="175" w:name="ref-Foglia2013a"/>
    <w:p>
      <w:pPr>
        <w:pStyle w:val="Bibliography"/>
      </w:pPr>
      <w:r>
        <w:t xml:space="preserve">Foglia, Laura, Alison McNally, Courtney Hall, Lauren Ledesma, Ryan Hines, and Thomas Harter. 2013.</w:t>
      </w:r>
      <w:r>
        <w:t xml:space="preserve"> </w:t>
      </w:r>
      <w:r>
        <w:t xml:space="preserve">“</w:t>
      </w:r>
      <w:r>
        <w:t xml:space="preserve">Scott Valley Integrated Hydrologic Model : Data Collection , Analysis , and Water Budget</w:t>
      </w:r>
      <w:r>
        <w:t xml:space="preserve">.”</w:t>
      </w:r>
      <w:r>
        <w:t xml:space="preserve"> </w:t>
      </w:r>
      <w:r>
        <w:t xml:space="preserve">April. University of California, Davis.</w:t>
      </w:r>
      <w:r>
        <w:t xml:space="preserve"> </w:t>
      </w:r>
      <w:hyperlink r:id="rId174">
        <w:r>
          <w:rPr>
            <w:rStyle w:val="Hyperlink"/>
          </w:rPr>
          <w:t xml:space="preserve">http://groundwater.ucdavis.edu/files/165395.pdf</w:t>
        </w:r>
      </w:hyperlink>
      <w:r>
        <w:t xml:space="preserve">.</w:t>
      </w:r>
    </w:p>
    <w:bookmarkEnd w:id="175"/>
    <w:bookmarkStart w:id="177" w:name="ref-Friedman2010"/>
    <w:p>
      <w:pPr>
        <w:pStyle w:val="Bibliography"/>
      </w:pPr>
      <w:r>
        <w:t xml:space="preserve">Friedman, Jerome, Trevor Hastie, and Rob Tibshirani. 2010.</w:t>
      </w:r>
      <w:r>
        <w:t xml:space="preserve"> </w:t>
      </w:r>
      <w:r>
        <w:t xml:space="preserve">“</w:t>
      </w:r>
      <w:r>
        <w:t xml:space="preserve">Regularization Paths for Generalized Linear Models via Coordinate Descent</w:t>
      </w:r>
      <w:r>
        <w:t xml:space="preserve">.”</w:t>
      </w:r>
      <w:r>
        <w:t xml:space="preserve"> </w:t>
      </w:r>
      <w:r>
        <w:rPr>
          <w:iCs/>
          <w:i/>
        </w:rPr>
        <w:t xml:space="preserve">Journal of Statistical Software</w:t>
      </w:r>
      <w:r>
        <w:t xml:space="preserve"> </w:t>
      </w:r>
      <w:r>
        <w:t xml:space="preserve">33 (1): 1–22.</w:t>
      </w:r>
      <w:r>
        <w:t xml:space="preserve"> </w:t>
      </w:r>
      <w:hyperlink r:id="rId176">
        <w:r>
          <w:rPr>
            <w:rStyle w:val="Hyperlink"/>
          </w:rPr>
          <w:t xml:space="preserve">https://arxiv.org/abs/0908.3817</w:t>
        </w:r>
      </w:hyperlink>
      <w:r>
        <w:t xml:space="preserve">.</w:t>
      </w:r>
    </w:p>
    <w:bookmarkEnd w:id="177"/>
    <w:bookmarkStart w:id="179" w:name="ref-Gao2020"/>
    <w:p>
      <w:pPr>
        <w:pStyle w:val="Bibliography"/>
      </w:pPr>
      <w:r>
        <w:t xml:space="preserve">Gao, Ye, Yong hong Xie, and Dong sheng Zou. 2020.</w:t>
      </w:r>
      <w:r>
        <w:t xml:space="preserve"> </w:t>
      </w:r>
      <w:r>
        <w:t xml:space="preserve">“</w:t>
      </w:r>
      <w:r>
        <w:t xml:space="preserve">Hydrological regime change and its ecological responses in East Dongting Lake, China</w:t>
      </w:r>
      <w:r>
        <w:t xml:space="preserve">.”</w:t>
      </w:r>
      <w:r>
        <w:t xml:space="preserve"> </w:t>
      </w:r>
      <w:r>
        <w:rPr>
          <w:iCs/>
          <w:i/>
        </w:rPr>
        <w:t xml:space="preserve">Ecohydrology and Hydrobiology</w:t>
      </w:r>
      <w:r>
        <w:t xml:space="preserve"> </w:t>
      </w:r>
      <w:r>
        <w:t xml:space="preserve">20 (1): 142–50.</w:t>
      </w:r>
      <w:r>
        <w:t xml:space="preserve"> </w:t>
      </w:r>
      <w:hyperlink r:id="rId178">
        <w:r>
          <w:rPr>
            <w:rStyle w:val="Hyperlink"/>
          </w:rPr>
          <w:t xml:space="preserve">https://doi.org/10.1016/j.ecohyd.2019.07.003</w:t>
        </w:r>
      </w:hyperlink>
      <w:r>
        <w:t xml:space="preserve">.</w:t>
      </w:r>
    </w:p>
    <w:bookmarkEnd w:id="179"/>
    <w:bookmarkStart w:id="181" w:name="ref-Graham2012"/>
    <w:p>
      <w:pPr>
        <w:pStyle w:val="Bibliography"/>
      </w:pPr>
      <w:r>
        <w:t xml:space="preserve">Graham, Rhea. 2012.</w:t>
      </w:r>
      <w:r>
        <w:t xml:space="preserve"> </w:t>
      </w:r>
      <w:r>
        <w:t xml:space="preserve">“</w:t>
      </w:r>
      <w:r>
        <w:t xml:space="preserve">Klamath River Basin Restoration Nonuse Value Survey Klamath River Basin Restoration Nonuse Value Survey Final Report Prepared by</w:t>
      </w:r>
      <w:r>
        <w:t xml:space="preserve">.”</w:t>
      </w:r>
      <w:r>
        <w:t xml:space="preserve"> </w:t>
      </w:r>
      <w:hyperlink r:id="rId180">
        <w:r>
          <w:rPr>
            <w:rStyle w:val="Hyperlink"/>
          </w:rPr>
          <w:t xml:space="preserve">https://kbifrm.psmfc.org/wp-content/uploads/2016/12/Graham{\_}2012{\_}0010{\_}Klamath-River-Basin-Restoration-Nonuse-Value-Survey-Final-Report.pdf</w:t>
        </w:r>
      </w:hyperlink>
      <w:r>
        <w:t xml:space="preserve">.</w:t>
      </w:r>
    </w:p>
    <w:bookmarkEnd w:id="181"/>
    <w:bookmarkStart w:id="183" w:name="ref-Guareschi2014"/>
    <w:p>
      <w:pPr>
        <w:pStyle w:val="Bibliography"/>
      </w:pPr>
      <w:r>
        <w:t xml:space="preserve">Guareschi, S., A. Laini, E. Racchetti, T. Bo, S. Fenoglio, and M. Bartoli. 2014.</w:t>
      </w:r>
      <w:r>
        <w:t xml:space="preserve"> </w:t>
      </w:r>
      <w:r>
        <w:t xml:space="preserve">“</w:t>
      </w:r>
      <w:r>
        <w:t xml:space="preserve">How do hydromorphological constraints and regulated flows govern macroinvertebrate communities along an entire lowland river?</w:t>
      </w:r>
      <w:r>
        <w:t xml:space="preserve">”</w:t>
      </w:r>
      <w:r>
        <w:t xml:space="preserve"> </w:t>
      </w:r>
      <w:r>
        <w:rPr>
          <w:iCs/>
          <w:i/>
        </w:rPr>
        <w:t xml:space="preserve">Ecohydrology</w:t>
      </w:r>
      <w:r>
        <w:t xml:space="preserve"> </w:t>
      </w:r>
      <w:r>
        <w:t xml:space="preserve">7 (2): 366–77.</w:t>
      </w:r>
      <w:r>
        <w:t xml:space="preserve"> </w:t>
      </w:r>
      <w:hyperlink r:id="rId182">
        <w:r>
          <w:rPr>
            <w:rStyle w:val="Hyperlink"/>
          </w:rPr>
          <w:t xml:space="preserve">https://doi.org/10.1002/eco.1354</w:t>
        </w:r>
      </w:hyperlink>
      <w:r>
        <w:t xml:space="preserve">.</w:t>
      </w:r>
    </w:p>
    <w:bookmarkEnd w:id="183"/>
    <w:bookmarkStart w:id="185" w:name="ref-Guedes2020"/>
    <w:p>
      <w:pPr>
        <w:pStyle w:val="Bibliography"/>
      </w:pPr>
      <w:r>
        <w:t xml:space="preserve">Guedes, Gustavo Henrique Soares, Tailan Moretti Mattos, Geysa da Silva Camilo, Wagner Uehara, Débora Lisandra de Paiva Ferreira, and Francisco Gerson Araújo. 2020.</w:t>
      </w:r>
      <w:r>
        <w:t xml:space="preserve"> </w:t>
      </w:r>
      <w:r>
        <w:t xml:space="preserve">“</w:t>
      </w:r>
      <w:r>
        <w:t xml:space="preserve">Artificial flow regime promotes abiotic and biotic gradients: Testing the concept of longitudinal zonation in an off-river reservoir</w:t>
      </w:r>
      <w:r>
        <w:t xml:space="preserve">.”</w:t>
      </w:r>
      <w:r>
        <w:t xml:space="preserve"> </w:t>
      </w:r>
      <w:r>
        <w:rPr>
          <w:iCs/>
          <w:i/>
        </w:rPr>
        <w:t xml:space="preserve">Ecohydrology and Hydrobiology</w:t>
      </w:r>
      <w:r>
        <w:t xml:space="preserve"> </w:t>
      </w:r>
      <w:r>
        <w:t xml:space="preserve">20 (2): 256–64.</w:t>
      </w:r>
      <w:r>
        <w:t xml:space="preserve"> </w:t>
      </w:r>
      <w:hyperlink r:id="rId184">
        <w:r>
          <w:rPr>
            <w:rStyle w:val="Hyperlink"/>
          </w:rPr>
          <w:t xml:space="preserve">https://doi.org/10.1016/j.ecohyd.2020.02.002</w:t>
        </w:r>
      </w:hyperlink>
      <w:r>
        <w:t xml:space="preserve">.</w:t>
      </w:r>
    </w:p>
    <w:bookmarkEnd w:id="185"/>
    <w:bookmarkStart w:id="187" w:name="ref-Hain2018"/>
    <w:p>
      <w:pPr>
        <w:pStyle w:val="Bibliography"/>
      </w:pPr>
      <w:r>
        <w:t xml:space="preserve">Hain, Ernie F., Jonathan G. Kennen, Peter V. Caldwell, Stacy A. C. Nelson, Ge Sun, and Steven G. McNulty. 2018.</w:t>
      </w:r>
      <w:r>
        <w:t xml:space="preserve"> </w:t>
      </w:r>
      <w:r>
        <w:t xml:space="preserve">“</w:t>
      </w:r>
      <w:r>
        <w:t xml:space="preserve">Using regional scale flow–ecology modeling to identify catchments where fish assemblages are most vulnerable to changes in water availability</w:t>
      </w:r>
      <w:r>
        <w:t xml:space="preserve">.”</w:t>
      </w:r>
      <w:r>
        <w:t xml:space="preserve"> </w:t>
      </w:r>
      <w:r>
        <w:rPr>
          <w:iCs/>
          <w:i/>
        </w:rPr>
        <w:t xml:space="preserve">Freshwater Biology</w:t>
      </w:r>
      <w:r>
        <w:t xml:space="preserve"> </w:t>
      </w:r>
      <w:r>
        <w:t xml:space="preserve">63 (8): 928–45.</w:t>
      </w:r>
      <w:r>
        <w:t xml:space="preserve"> </w:t>
      </w:r>
      <w:hyperlink r:id="rId186">
        <w:r>
          <w:rPr>
            <w:rStyle w:val="Hyperlink"/>
          </w:rPr>
          <w:t xml:space="preserve">https://doi.org/10.1111/fwb.13048</w:t>
        </w:r>
      </w:hyperlink>
      <w:r>
        <w:t xml:space="preserve">.</w:t>
      </w:r>
    </w:p>
    <w:bookmarkEnd w:id="187"/>
    <w:bookmarkStart w:id="189" w:name="ref-Hale2023"/>
    <w:p>
      <w:pPr>
        <w:pStyle w:val="Bibliography"/>
      </w:pPr>
      <w:r>
        <w:t xml:space="preserve">Hale, Robin, Jian D. L. Yen, Charles R. Todd, Ivor G. Stuart, Henry F. Wootton, Jason D. Thiem, John D. Koehn, et al. 2023.</w:t>
      </w:r>
      <w:r>
        <w:t xml:space="preserve"> </w:t>
      </w:r>
      <w:r>
        <w:t xml:space="preserve">“</w:t>
      </w:r>
      <w:r>
        <w:t xml:space="preserve">Is my model fit for purpose? Validating a population model for predicting freshwater fish responses to flow management</w:t>
      </w:r>
      <w:r>
        <w:t xml:space="preserve">.”</w:t>
      </w:r>
      <w:r>
        <w:t xml:space="preserve"> </w:t>
      </w:r>
      <w:r>
        <w:rPr>
          <w:iCs/>
          <w:i/>
        </w:rPr>
        <w:t xml:space="preserve">Ecosphere</w:t>
      </w:r>
      <w:r>
        <w:t xml:space="preserve"> </w:t>
      </w:r>
      <w:r>
        <w:t xml:space="preserve">14 (9): 1–13.</w:t>
      </w:r>
      <w:r>
        <w:t xml:space="preserve"> </w:t>
      </w:r>
      <w:hyperlink r:id="rId188">
        <w:r>
          <w:rPr>
            <w:rStyle w:val="Hyperlink"/>
          </w:rPr>
          <w:t xml:space="preserve">https://doi.org/10.1002/ecs2.4660</w:t>
        </w:r>
      </w:hyperlink>
      <w:r>
        <w:t xml:space="preserve">.</w:t>
      </w:r>
    </w:p>
    <w:bookmarkEnd w:id="189"/>
    <w:bookmarkStart w:id="191" w:name="ref-Han2015"/>
    <w:p>
      <w:pPr>
        <w:pStyle w:val="Bibliography"/>
      </w:pPr>
      <w:r>
        <w:t xml:space="preserve">Han, Ming, Chengyi Zhao, Gary Feng, Markus Disse, Fengzhi Shi, and Juyan Li. 2015.</w:t>
      </w:r>
      <w:r>
        <w:t xml:space="preserve"> </w:t>
      </w:r>
      <w:r>
        <w:t xml:space="preserve">“</w:t>
      </w:r>
      <w:r>
        <w:t xml:space="preserve">An eco-hydrological approach to predicting regional vegetation and groundwater response to ecological water conveyance in dryland riparian ecosystems</w:t>
      </w:r>
      <w:r>
        <w:t xml:space="preserve">.”</w:t>
      </w:r>
      <w:r>
        <w:t xml:space="preserve"> </w:t>
      </w:r>
      <w:r>
        <w:rPr>
          <w:iCs/>
          <w:i/>
        </w:rPr>
        <w:t xml:space="preserve">Quaternary International</w:t>
      </w:r>
      <w:r>
        <w:t xml:space="preserve"> </w:t>
      </w:r>
      <w:r>
        <w:t xml:space="preserve">380-381: 224–36.</w:t>
      </w:r>
      <w:r>
        <w:t xml:space="preserve"> </w:t>
      </w:r>
      <w:hyperlink r:id="rId190">
        <w:r>
          <w:rPr>
            <w:rStyle w:val="Hyperlink"/>
          </w:rPr>
          <w:t xml:space="preserve">https://doi.org/10.1016/j.quaint.2015.02.032</w:t>
        </w:r>
      </w:hyperlink>
      <w:r>
        <w:t xml:space="preserve">.</w:t>
      </w:r>
    </w:p>
    <w:bookmarkEnd w:id="191"/>
    <w:bookmarkStart w:id="193" w:name="ref-Harter2008a"/>
    <w:p>
      <w:pPr>
        <w:pStyle w:val="Bibliography"/>
      </w:pPr>
      <w:r>
        <w:t xml:space="preserve">Harter, Thomas, and Ryan Hines. 2008.</w:t>
      </w:r>
      <w:r>
        <w:t xml:space="preserve"> </w:t>
      </w:r>
      <w:r>
        <w:t xml:space="preserve">“</w:t>
      </w:r>
      <w:r>
        <w:t xml:space="preserve">Scott Valley Community Groundwater Study Plan</w:t>
      </w:r>
      <w:r>
        <w:t xml:space="preserve">,”</w:t>
      </w:r>
      <w:r>
        <w:t xml:space="preserve"> </w:t>
      </w:r>
      <w:r>
        <w:t xml:space="preserve">98.</w:t>
      </w:r>
      <w:r>
        <w:t xml:space="preserve"> </w:t>
      </w:r>
      <w:hyperlink r:id="rId192">
        <w:r>
          <w:rPr>
            <w:rStyle w:val="Hyperlink"/>
          </w:rPr>
          <w:t xml:space="preserve">http://groundwater.ucdavis.edu/files/136426.pdf</w:t>
        </w:r>
      </w:hyperlink>
      <w:r>
        <w:t xml:space="preserve">.</w:t>
      </w:r>
    </w:p>
    <w:bookmarkEnd w:id="193"/>
    <w:bookmarkStart w:id="194" w:name="ref-Healey1991"/>
    <w:p>
      <w:pPr>
        <w:pStyle w:val="Bibliography"/>
      </w:pPr>
      <w:r>
        <w:t xml:space="preserve">Healey, M. C. 1991.</w:t>
      </w:r>
      <w:r>
        <w:t xml:space="preserve"> </w:t>
      </w:r>
      <w:r>
        <w:t xml:space="preserve">“</w:t>
      </w:r>
      <w:r>
        <w:t xml:space="preserve">Life History of Chinook Salmon (Onchorhynchus tshawytscha)</w:t>
      </w:r>
      <w:r>
        <w:t xml:space="preserve">.”</w:t>
      </w:r>
      <w:r>
        <w:t xml:space="preserve"> </w:t>
      </w:r>
      <w:r>
        <w:t xml:space="preserve">In</w:t>
      </w:r>
      <w:r>
        <w:t xml:space="preserve"> </w:t>
      </w:r>
      <w:r>
        <w:rPr>
          <w:iCs/>
          <w:i/>
        </w:rPr>
        <w:t xml:space="preserve">Pacific Salmon Life Histories</w:t>
      </w:r>
      <w:r>
        <w:t xml:space="preserve">, edited by C. Groot and L. Margolis, 313–93. Vancouver: University of British Columbia Press.</w:t>
      </w:r>
    </w:p>
    <w:bookmarkEnd w:id="194"/>
    <w:bookmarkStart w:id="196" w:name="ref-Herbst2019"/>
    <w:p>
      <w:pPr>
        <w:pStyle w:val="Bibliography"/>
      </w:pPr>
      <w:r>
        <w:t xml:space="preserve">Herbst, David B., Scott D. Cooper, Robert Bruce Medhurst, Sheila W. Wiseman, and Carolyn T. Hunsaker. 2019.</w:t>
      </w:r>
      <w:r>
        <w:t xml:space="preserve"> </w:t>
      </w:r>
      <w:r>
        <w:t xml:space="preserve">“</w:t>
      </w:r>
      <w:r>
        <w:t xml:space="preserve">Drought ecohydrology alters the structure and function of benthic invertebrate communities in mountain streams</w:t>
      </w:r>
      <w:r>
        <w:t xml:space="preserve">.”</w:t>
      </w:r>
      <w:r>
        <w:t xml:space="preserve"> </w:t>
      </w:r>
      <w:r>
        <w:rPr>
          <w:iCs/>
          <w:i/>
        </w:rPr>
        <w:t xml:space="preserve">Freshwater Biology</w:t>
      </w:r>
      <w:r>
        <w:t xml:space="preserve"> </w:t>
      </w:r>
      <w:r>
        <w:t xml:space="preserve">64 (5): 886–902.</w:t>
      </w:r>
      <w:r>
        <w:t xml:space="preserve"> </w:t>
      </w:r>
      <w:hyperlink r:id="rId195">
        <w:r>
          <w:rPr>
            <w:rStyle w:val="Hyperlink"/>
          </w:rPr>
          <w:t xml:space="preserve">https://doi.org/10.1111/fwb.13270</w:t>
        </w:r>
      </w:hyperlink>
      <w:r>
        <w:t xml:space="preserve">.</w:t>
      </w:r>
    </w:p>
    <w:bookmarkEnd w:id="196"/>
    <w:bookmarkStart w:id="197" w:name="ref-Hunt1999"/>
    <w:p>
      <w:pPr>
        <w:pStyle w:val="Bibliography"/>
      </w:pPr>
      <w:r>
        <w:t xml:space="preserve">Hunt, Sharon L, Timothy J Mulligan, and Kenichiro Komori. 1999.</w:t>
      </w:r>
      <w:r>
        <w:t xml:space="preserve"> </w:t>
      </w:r>
      <w:r>
        <w:t xml:space="preserve">“</w:t>
      </w:r>
      <w:r>
        <w:t xml:space="preserve">Oceanic feeding habits of chinook salmon, Oncorhynchus tshawytscha, off northern California</w:t>
      </w:r>
      <w:r>
        <w:t xml:space="preserve">.”</w:t>
      </w:r>
      <w:r>
        <w:t xml:space="preserve"> </w:t>
      </w:r>
      <w:r>
        <w:rPr>
          <w:iCs/>
          <w:i/>
        </w:rPr>
        <w:t xml:space="preserve">Fishery Bulletin</w:t>
      </w:r>
      <w:r>
        <w:t xml:space="preserve"> </w:t>
      </w:r>
      <w:r>
        <w:t xml:space="preserve">97 (October 1998): 717–21.</w:t>
      </w:r>
    </w:p>
    <w:bookmarkEnd w:id="197"/>
    <w:bookmarkStart w:id="199" w:name="ref-James2013"/>
    <w:p>
      <w:pPr>
        <w:pStyle w:val="Bibliography"/>
      </w:pPr>
      <w:r>
        <w:t xml:space="preserve">James, Gareth, Daniela Witten, Trevor Hastie, and Robert Tibshirani. 2013.</w:t>
      </w:r>
      <w:r>
        <w:t xml:space="preserve"> </w:t>
      </w:r>
      <w:r>
        <w:rPr>
          <w:iCs/>
          <w:i/>
        </w:rPr>
        <w:t xml:space="preserve">An Introduction to Statistical Learning</w:t>
      </w:r>
      <w:r>
        <w:t xml:space="preserve">. 7th ed. New York: Springer Science+Business Media.</w:t>
      </w:r>
      <w:r>
        <w:t xml:space="preserve"> </w:t>
      </w:r>
      <w:hyperlink r:id="rId198">
        <w:r>
          <w:rPr>
            <w:rStyle w:val="Hyperlink"/>
          </w:rPr>
          <w:t xml:space="preserve">https://doi.org/10.1007/978-1-4614-7138-7</w:t>
        </w:r>
      </w:hyperlink>
      <w:r>
        <w:t xml:space="preserve">.</w:t>
      </w:r>
    </w:p>
    <w:bookmarkEnd w:id="199"/>
    <w:bookmarkStart w:id="201" w:name="ref-Kevic2018"/>
    <w:p>
      <w:pPr>
        <w:pStyle w:val="Bibliography"/>
      </w:pPr>
      <w:r>
        <w:t xml:space="preserve">Kevic, Maja, Johannes Ortlepp, Uta Mürle, and Christopher T. Robinson. 2018.</w:t>
      </w:r>
      <w:r>
        <w:t xml:space="preserve"> </w:t>
      </w:r>
      <w:r>
        <w:t xml:space="preserve">“</w:t>
      </w:r>
      <w:r>
        <w:t xml:space="preserve">Effects of experimental floods in two rivers with contrasting valley morphologies</w:t>
      </w:r>
      <w:r>
        <w:t xml:space="preserve">.”</w:t>
      </w:r>
      <w:r>
        <w:t xml:space="preserve"> </w:t>
      </w:r>
      <w:r>
        <w:rPr>
          <w:iCs/>
          <w:i/>
        </w:rPr>
        <w:t xml:space="preserve">Fundamental and Applied Limnology</w:t>
      </w:r>
      <w:r>
        <w:t xml:space="preserve"> </w:t>
      </w:r>
      <w:r>
        <w:t xml:space="preserve">192 (2): 145–60.</w:t>
      </w:r>
      <w:r>
        <w:t xml:space="preserve"> </w:t>
      </w:r>
      <w:hyperlink r:id="rId200">
        <w:r>
          <w:rPr>
            <w:rStyle w:val="Hyperlink"/>
          </w:rPr>
          <w:t xml:space="preserve">https://doi.org/10.1127/fal/2018/1177</w:t>
        </w:r>
      </w:hyperlink>
      <w:r>
        <w:t xml:space="preserve">.</w:t>
      </w:r>
    </w:p>
    <w:bookmarkEnd w:id="201"/>
    <w:bookmarkStart w:id="203" w:name="ref-Knechtle2012"/>
    <w:p>
      <w:pPr>
        <w:pStyle w:val="Bibliography"/>
      </w:pPr>
      <w:r>
        <w:t xml:space="preserve">Knechtle, Morgan, and Diana Chesney. 2012.</w:t>
      </w:r>
      <w:r>
        <w:t xml:space="preserve"> </w:t>
      </w:r>
      <w:r>
        <w:t xml:space="preserve">“</w:t>
      </w:r>
      <w:r>
        <w:t xml:space="preserve">2012 Scott River Salmon Studies</w:t>
      </w:r>
      <w:r>
        <w:t xml:space="preserve">.”</w:t>
      </w:r>
      <w:r>
        <w:t xml:space="preserve"> </w:t>
      </w:r>
      <w:r>
        <w:t xml:space="preserve">Yreka, CA: California Department of Fish; Wildlife (CDFW).</w:t>
      </w:r>
      <w:r>
        <w:t xml:space="preserve"> </w:t>
      </w:r>
      <w:hyperlink r:id="rId202">
        <w:r>
          <w:rPr>
            <w:rStyle w:val="Hyperlink"/>
          </w:rPr>
          <w:t xml:space="preserve">https://nrm.dfg.ca.gov/FileHandler.ashx?DocumentID=77836</w:t>
        </w:r>
      </w:hyperlink>
      <w:r>
        <w:t xml:space="preserve">.</w:t>
      </w:r>
    </w:p>
    <w:bookmarkEnd w:id="203"/>
    <w:bookmarkStart w:id="204" w:name="ref-CDFW2020"/>
    <w:p>
      <w:pPr>
        <w:pStyle w:val="Bibliography"/>
      </w:pPr>
      <w:r>
        <w:t xml:space="preserve">Knechtle, Morgan, and Domenic Giudice. 2020.</w:t>
      </w:r>
      <w:r>
        <w:t xml:space="preserve"> </w:t>
      </w:r>
      <w:r>
        <w:t xml:space="preserve">“</w:t>
      </w:r>
      <w:r>
        <w:t xml:space="preserve">2019 Scott River Salmon Studies</w:t>
      </w:r>
      <w:r>
        <w:t xml:space="preserve">.”</w:t>
      </w:r>
      <w:r>
        <w:t xml:space="preserve"> </w:t>
      </w:r>
      <w:r>
        <w:t xml:space="preserve">530. Yreka, CA: California Department of Fish; Wildlife (CDFW).</w:t>
      </w:r>
    </w:p>
    <w:bookmarkEnd w:id="204"/>
    <w:bookmarkStart w:id="205" w:name="ref-CDFW2021a"/>
    <w:p>
      <w:pPr>
        <w:pStyle w:val="Bibliography"/>
      </w:pPr>
      <w:r>
        <w:t xml:space="preserve">———. 2021.</w:t>
      </w:r>
      <w:r>
        <w:t xml:space="preserve"> </w:t>
      </w:r>
      <w:r>
        <w:t xml:space="preserve">“</w:t>
      </w:r>
      <w:r>
        <w:t xml:space="preserve">2020 Scott River Salmon Studies, Final Report</w:t>
      </w:r>
      <w:r>
        <w:t xml:space="preserve">.”</w:t>
      </w:r>
      <w:r>
        <w:t xml:space="preserve"> </w:t>
      </w:r>
      <w:r>
        <w:t xml:space="preserve">Yreka, CA: California Department of Fish; Wildlife (CDFW).</w:t>
      </w:r>
    </w:p>
    <w:bookmarkEnd w:id="205"/>
    <w:bookmarkStart w:id="206" w:name="ref-CDFW2023a"/>
    <w:p>
      <w:pPr>
        <w:pStyle w:val="Bibliography"/>
      </w:pPr>
      <w:r>
        <w:t xml:space="preserve">———. 2023.</w:t>
      </w:r>
      <w:r>
        <w:t xml:space="preserve"> </w:t>
      </w:r>
      <w:r>
        <w:t xml:space="preserve">“</w:t>
      </w:r>
      <w:r>
        <w:t xml:space="preserve">2022 SCOTT RIVER SALMON STUDIES</w:t>
      </w:r>
      <w:r>
        <w:t xml:space="preserve">.”</w:t>
      </w:r>
      <w:r>
        <w:t xml:space="preserve"> </w:t>
      </w:r>
      <w:r>
        <w:t xml:space="preserve">Yreka, CA: CDFW.</w:t>
      </w:r>
    </w:p>
    <w:bookmarkEnd w:id="206"/>
    <w:bookmarkStart w:id="208" w:name="ref-Konrad2011"/>
    <w:p>
      <w:pPr>
        <w:pStyle w:val="Bibliography"/>
      </w:pPr>
      <w:r>
        <w:t xml:space="preserve">Konrad, Christopher P., Julian D. Olden, David A. Lytle, Theodore S. Melis, John C. Schmidt, Erin N. Bray, Mary C. Freeman, et al. 2011.</w:t>
      </w:r>
      <w:r>
        <w:t xml:space="preserve"> </w:t>
      </w:r>
      <w:r>
        <w:t xml:space="preserve">“</w:t>
      </w:r>
      <w:r>
        <w:t xml:space="preserve">Large-scale flow experiments for managing river systems</w:t>
      </w:r>
      <w:r>
        <w:t xml:space="preserve">.”</w:t>
      </w:r>
      <w:r>
        <w:t xml:space="preserve"> </w:t>
      </w:r>
      <w:r>
        <w:rPr>
          <w:iCs/>
          <w:i/>
        </w:rPr>
        <w:t xml:space="preserve">BioScience</w:t>
      </w:r>
      <w:r>
        <w:t xml:space="preserve"> </w:t>
      </w:r>
      <w:r>
        <w:t xml:space="preserve">61 (12): 948–59.</w:t>
      </w:r>
      <w:r>
        <w:t xml:space="preserve"> </w:t>
      </w:r>
      <w:hyperlink r:id="rId207">
        <w:r>
          <w:rPr>
            <w:rStyle w:val="Hyperlink"/>
          </w:rPr>
          <w:t xml:space="preserve">https://doi.org/10.1525/bio.2011.61.12.5</w:t>
        </w:r>
      </w:hyperlink>
      <w:r>
        <w:t xml:space="preserve">.</w:t>
      </w:r>
    </w:p>
    <w:bookmarkEnd w:id="208"/>
    <w:bookmarkStart w:id="210" w:name="ref-Lamouroux2015"/>
    <w:p>
      <w:pPr>
        <w:pStyle w:val="Bibliography"/>
      </w:pPr>
      <w:r>
        <w:t xml:space="preserve">Lamouroux, Nicolas, and Jean Michel Olivier. 2015.</w:t>
      </w:r>
      <w:r>
        <w:t xml:space="preserve"> </w:t>
      </w:r>
      <w:r>
        <w:t xml:space="preserve">“</w:t>
      </w:r>
      <w:r>
        <w:t xml:space="preserve">Testing predictions of changes in fish abundance and community structure after flow restoration in four reaches of a large river (French Rh</w:t>
      </w:r>
      <w:r>
        <w:t xml:space="preserve">ô</w:t>
      </w:r>
      <w:r>
        <w:t xml:space="preserve">ne)</w:t>
      </w:r>
      <w:r>
        <w:t xml:space="preserve">.”</w:t>
      </w:r>
      <w:r>
        <w:t xml:space="preserve"> </w:t>
      </w:r>
      <w:r>
        <w:rPr>
          <w:iCs/>
          <w:i/>
        </w:rPr>
        <w:t xml:space="preserve">Freshwater Biology</w:t>
      </w:r>
      <w:r>
        <w:t xml:space="preserve"> </w:t>
      </w:r>
      <w:r>
        <w:t xml:space="preserve">60 (6): 1118–30.</w:t>
      </w:r>
      <w:r>
        <w:t xml:space="preserve"> </w:t>
      </w:r>
      <w:hyperlink r:id="rId209">
        <w:r>
          <w:rPr>
            <w:rStyle w:val="Hyperlink"/>
          </w:rPr>
          <w:t xml:space="preserve">https://doi.org/10.1111/fwb.12324</w:t>
        </w:r>
      </w:hyperlink>
      <w:r>
        <w:t xml:space="preserve">.</w:t>
      </w:r>
    </w:p>
    <w:bookmarkEnd w:id="210"/>
    <w:bookmarkStart w:id="211" w:name="ref-LancasterDownes2014"/>
    <w:p>
      <w:pPr>
        <w:pStyle w:val="Bibliography"/>
      </w:pPr>
      <w:r>
        <w:t xml:space="preserve">Lancaster, Jill, and Barbara J. Downes. 2014.</w:t>
      </w:r>
      <w:r>
        <w:t xml:space="preserve"> </w:t>
      </w:r>
      <w:r>
        <w:t xml:space="preserve">“</w:t>
      </w:r>
      <w:r>
        <w:t xml:space="preserve">Linking the hydraulic world of individual organisms to ecological processes: putting ecology into ecohydraulics</w:t>
      </w:r>
      <w:r>
        <w:t xml:space="preserve">.”</w:t>
      </w:r>
      <w:r>
        <w:t xml:space="preserve"> </w:t>
      </w:r>
      <w:r>
        <w:rPr>
          <w:iCs/>
          <w:i/>
        </w:rPr>
        <w:t xml:space="preserve">River Research and Applications</w:t>
      </w:r>
      <w:r>
        <w:t xml:space="preserve"> </w:t>
      </w:r>
      <w:r>
        <w:t xml:space="preserve">30 (January): 132–33.</w:t>
      </w:r>
      <w:r>
        <w:t xml:space="preserve"> </w:t>
      </w:r>
      <w:hyperlink r:id="rId132">
        <w:r>
          <w:rPr>
            <w:rStyle w:val="Hyperlink"/>
          </w:rPr>
          <w:t xml:space="preserve">https://doi.org/10.1002/rra</w:t>
        </w:r>
      </w:hyperlink>
      <w:r>
        <w:t xml:space="preserve">.</w:t>
      </w:r>
    </w:p>
    <w:bookmarkEnd w:id="211"/>
    <w:bookmarkStart w:id="213" w:name="ref-Larsen2021"/>
    <w:p>
      <w:pPr>
        <w:pStyle w:val="Bibliography"/>
      </w:pPr>
      <w:r>
        <w:t xml:space="preserve">Larsen, Stefano, Bruno Majone, Patrick Zulian, Elisa Stella, Alberto Bellin, Maria Cristina Bruno, and Guido Zolezzi. 2021.</w:t>
      </w:r>
      <w:r>
        <w:t xml:space="preserve"> </w:t>
      </w:r>
      <w:r>
        <w:t xml:space="preserve">“</w:t>
      </w:r>
      <w:r>
        <w:t xml:space="preserve">Combining Hydrologic Simulations and Stream-network Models to Reveal Flow-ecology Relationships in a Large Alpine Catchment</w:t>
      </w:r>
      <w:r>
        <w:t xml:space="preserve">.”</w:t>
      </w:r>
      <w:r>
        <w:t xml:space="preserve"> </w:t>
      </w:r>
      <w:r>
        <w:rPr>
          <w:iCs/>
          <w:i/>
        </w:rPr>
        <w:t xml:space="preserve">Water Resources Research</w:t>
      </w:r>
      <w:r>
        <w:t xml:space="preserve"> </w:t>
      </w:r>
      <w:r>
        <w:t xml:space="preserve">57 (4).</w:t>
      </w:r>
      <w:r>
        <w:t xml:space="preserve"> </w:t>
      </w:r>
      <w:hyperlink r:id="rId212">
        <w:r>
          <w:rPr>
            <w:rStyle w:val="Hyperlink"/>
          </w:rPr>
          <w:t xml:space="preserve">https://doi.org/10.1029/2020WR028496</w:t>
        </w:r>
      </w:hyperlink>
      <w:r>
        <w:t xml:space="preserve">.</w:t>
      </w:r>
    </w:p>
    <w:bookmarkEnd w:id="213"/>
    <w:bookmarkStart w:id="215" w:name="ref-Lueders2023"/>
    <w:p>
      <w:pPr>
        <w:pStyle w:val="Bibliography"/>
      </w:pPr>
      <w:r>
        <w:t xml:space="preserve">Lueders, Mark B., and Ryan A. McManamay. 2023.</w:t>
      </w:r>
      <w:r>
        <w:t xml:space="preserve"> </w:t>
      </w:r>
      <w:r>
        <w:t xml:space="preserve">“</w:t>
      </w:r>
      <w:r>
        <w:t xml:space="preserve">Species depletion profiles as an alternative to streamflow alteration thresholds in a hydroecological risk assessment</w:t>
      </w:r>
      <w:r>
        <w:t xml:space="preserve">.”</w:t>
      </w:r>
      <w:r>
        <w:t xml:space="preserve"> </w:t>
      </w:r>
      <w:r>
        <w:rPr>
          <w:iCs/>
          <w:i/>
        </w:rPr>
        <w:t xml:space="preserve">Ecological Indicators</w:t>
      </w:r>
      <w:r>
        <w:t xml:space="preserve"> </w:t>
      </w:r>
      <w:r>
        <w:t xml:space="preserve">147 (December 2022): 109989.</w:t>
      </w:r>
      <w:r>
        <w:t xml:space="preserve"> </w:t>
      </w:r>
      <w:hyperlink r:id="rId214">
        <w:r>
          <w:rPr>
            <w:rStyle w:val="Hyperlink"/>
          </w:rPr>
          <w:t xml:space="preserve">https://doi.org/10.1016/j.ecolind.2023.109989</w:t>
        </w:r>
      </w:hyperlink>
      <w:r>
        <w:t xml:space="preserve">.</w:t>
      </w:r>
    </w:p>
    <w:bookmarkEnd w:id="215"/>
    <w:bookmarkStart w:id="217" w:name="ref-Mack1958"/>
    <w:p>
      <w:pPr>
        <w:pStyle w:val="Bibliography"/>
      </w:pPr>
      <w:r>
        <w:t xml:space="preserve">Mack, Seymour. 1958.</w:t>
      </w:r>
      <w:r>
        <w:t xml:space="preserve"> </w:t>
      </w:r>
      <w:r>
        <w:t xml:space="preserve">“</w:t>
      </w:r>
      <w:r>
        <w:t xml:space="preserve">Geology and Ground-Water Features of Scott Valley Siskiyou County, California.</w:t>
      </w:r>
      <w:r>
        <w:t xml:space="preserve">”</w:t>
      </w:r>
      <w:r>
        <w:t xml:space="preserve"> Geological Survey Water-Supply Paper 1462.</w:t>
      </w:r>
      <w:r>
        <w:t xml:space="preserve"> </w:t>
      </w:r>
      <w:hyperlink r:id="rId216">
        <w:r>
          <w:rPr>
            <w:rStyle w:val="Hyperlink"/>
          </w:rPr>
          <w:t xml:space="preserve">https://pubs.usgs.gov/wsp/1462/report.pdf</w:t>
        </w:r>
      </w:hyperlink>
      <w:r>
        <w:t xml:space="preserve">.</w:t>
      </w:r>
    </w:p>
    <w:bookmarkEnd w:id="217"/>
    <w:bookmarkStart w:id="218" w:name="ref-Massie2020"/>
    <w:p>
      <w:pPr>
        <w:pStyle w:val="Bibliography"/>
      </w:pPr>
      <w:r>
        <w:t xml:space="preserve">Massie, Margaret, and Harrison Morrow. 2020.</w:t>
      </w:r>
      <w:r>
        <w:t xml:space="preserve"> </w:t>
      </w:r>
      <w:r>
        <w:t xml:space="preserve">“</w:t>
      </w:r>
      <w:r>
        <w:t xml:space="preserve">2020 Scott River Juvenile Salmonid Outmigrant Study</w:t>
      </w:r>
      <w:r>
        <w:t xml:space="preserve">.”</w:t>
      </w:r>
    </w:p>
    <w:bookmarkEnd w:id="218"/>
    <w:bookmarkStart w:id="219" w:name="ref-Maurer2003"/>
    <w:p>
      <w:pPr>
        <w:pStyle w:val="Bibliography"/>
      </w:pPr>
      <w:r>
        <w:t xml:space="preserve">Maurer, Sue. 2003.</w:t>
      </w:r>
      <w:r>
        <w:t xml:space="preserve"> </w:t>
      </w:r>
      <w:r>
        <w:t xml:space="preserve">“</w:t>
      </w:r>
      <w:r>
        <w:t xml:space="preserve">Scott River Watershed Adult Coho Salmon Spawning Survey December 2002-January 2003</w:t>
      </w:r>
      <w:r>
        <w:t xml:space="preserve">.”</w:t>
      </w:r>
      <w:r>
        <w:t xml:space="preserve"> </w:t>
      </w:r>
      <w:r>
        <w:t xml:space="preserve">Etna, CA: Siskiyou RCD.</w:t>
      </w:r>
    </w:p>
    <w:bookmarkEnd w:id="219"/>
    <w:bookmarkStart w:id="221" w:name="ref-Mazor2018"/>
    <w:p>
      <w:pPr>
        <w:pStyle w:val="Bibliography"/>
      </w:pPr>
      <w:r>
        <w:t xml:space="preserve">Mazor, Raphael D., Jason T. May, Ashmita Sengupta, Kenneth S. McCune, Brian P. Bledsoe, and Eric D. Stein. 2018.</w:t>
      </w:r>
      <w:r>
        <w:t xml:space="preserve"> </w:t>
      </w:r>
      <w:r>
        <w:t xml:space="preserve">“</w:t>
      </w:r>
      <w:r>
        <w:t xml:space="preserve">Tools for managing hydrologic alteration on a regional scale: Setting targets to protect stream health</w:t>
      </w:r>
      <w:r>
        <w:t xml:space="preserve">.”</w:t>
      </w:r>
      <w:r>
        <w:t xml:space="preserve"> </w:t>
      </w:r>
      <w:r>
        <w:rPr>
          <w:iCs/>
          <w:i/>
        </w:rPr>
        <w:t xml:space="preserve">Freshwater Biology</w:t>
      </w:r>
      <w:r>
        <w:t xml:space="preserve"> </w:t>
      </w:r>
      <w:r>
        <w:t xml:space="preserve">63 (8): 786–803.</w:t>
      </w:r>
      <w:r>
        <w:t xml:space="preserve"> </w:t>
      </w:r>
      <w:hyperlink r:id="rId220">
        <w:r>
          <w:rPr>
            <w:rStyle w:val="Hyperlink"/>
          </w:rPr>
          <w:t xml:space="preserve">https://doi.org/10.1111/fwb.13062</w:t>
        </w:r>
      </w:hyperlink>
      <w:r>
        <w:t xml:space="preserve">.</w:t>
      </w:r>
    </w:p>
    <w:bookmarkEnd w:id="221"/>
    <w:bookmarkStart w:id="222" w:name="ref-McMahon1983"/>
    <w:p>
      <w:pPr>
        <w:pStyle w:val="Bibliography"/>
      </w:pPr>
      <w:r>
        <w:t xml:space="preserve">McMahon, Thomas E. 1983.</w:t>
      </w:r>
      <w:r>
        <w:t xml:space="preserve"> </w:t>
      </w:r>
      <w:r>
        <w:t xml:space="preserve">“</w:t>
      </w:r>
      <w:r>
        <w:t xml:space="preserve">Habitat Suitability Index Models: Coho Salmon. U.S. Dept. Int., Fish Wildl. Serv. FWS/OBS-92/10.49.</w:t>
      </w:r>
      <w:r>
        <w:t xml:space="preserve">”</w:t>
      </w:r>
      <w:r>
        <w:t xml:space="preserve"> Fort Collins, CO: U.S. Dept. Int., U.S. Fish; Wildlife Service. FWS/OBS-92/10.49.</w:t>
      </w:r>
    </w:p>
    <w:bookmarkEnd w:id="222"/>
    <w:bookmarkStart w:id="224" w:name="ref-McManamay2015"/>
    <w:p>
      <w:pPr>
        <w:pStyle w:val="Bibliography"/>
      </w:pPr>
      <w:r>
        <w:t xml:space="preserve">McManamay, Ryan A., and Emmanuel A. Frimpong. 2015.</w:t>
      </w:r>
      <w:r>
        <w:t xml:space="preserve"> </w:t>
      </w:r>
      <w:r>
        <w:t xml:space="preserve">“</w:t>
      </w:r>
      <w:r>
        <w:t xml:space="preserve">Hydrologic filtering of fish life history strategies across the United States: Implications for stream flow alteration</w:t>
      </w:r>
      <w:r>
        <w:t xml:space="preserve">.”</w:t>
      </w:r>
      <w:r>
        <w:t xml:space="preserve"> </w:t>
      </w:r>
      <w:r>
        <w:rPr>
          <w:iCs/>
          <w:i/>
        </w:rPr>
        <w:t xml:space="preserve">Ecological Applications</w:t>
      </w:r>
      <w:r>
        <w:t xml:space="preserve"> </w:t>
      </w:r>
      <w:r>
        <w:t xml:space="preserve">25 (1): 243–63.</w:t>
      </w:r>
      <w:r>
        <w:t xml:space="preserve"> </w:t>
      </w:r>
      <w:hyperlink r:id="rId223">
        <w:r>
          <w:rPr>
            <w:rStyle w:val="Hyperlink"/>
          </w:rPr>
          <w:t xml:space="preserve">https://doi.org/10.1890/14-0247.1</w:t>
        </w:r>
      </w:hyperlink>
      <w:r>
        <w:t xml:space="preserve">.</w:t>
      </w:r>
    </w:p>
    <w:bookmarkEnd w:id="224"/>
    <w:bookmarkStart w:id="226" w:name="ref-McManamay2013"/>
    <w:p>
      <w:pPr>
        <w:pStyle w:val="Bibliography"/>
      </w:pPr>
      <w:r>
        <w:t xml:space="preserve">McManamay, Ryan A, Donald J Orth, Charles A Dolloff, and David C Mathews. 2013.</w:t>
      </w:r>
      <w:r>
        <w:t xml:space="preserve"> </w:t>
      </w:r>
      <w:r>
        <w:t xml:space="preserve">“</w:t>
      </w:r>
      <w:r>
        <w:t xml:space="preserve">Application of the ELOHA Framework to Regulated Rivers in the Upper Tennessee River Basin: A Case Study</w:t>
      </w:r>
      <w:r>
        <w:t xml:space="preserve">.”</w:t>
      </w:r>
      <w:r>
        <w:t xml:space="preserve"> </w:t>
      </w:r>
      <w:r>
        <w:rPr>
          <w:iCs/>
          <w:i/>
        </w:rPr>
        <w:t xml:space="preserve">Environmental Management</w:t>
      </w:r>
      <w:r>
        <w:t xml:space="preserve"> </w:t>
      </w:r>
      <w:r>
        <w:t xml:space="preserve">51: 1210–35.</w:t>
      </w:r>
      <w:r>
        <w:t xml:space="preserve"> </w:t>
      </w:r>
      <w:hyperlink r:id="rId225">
        <w:r>
          <w:rPr>
            <w:rStyle w:val="Hyperlink"/>
          </w:rPr>
          <w:t xml:space="preserve">https://doi.org/10.1007/s00267-013-0055-3</w:t>
        </w:r>
      </w:hyperlink>
      <w:r>
        <w:t xml:space="preserve">.</w:t>
      </w:r>
    </w:p>
    <w:bookmarkEnd w:id="226"/>
    <w:bookmarkStart w:id="228" w:name="ref-Medallo-Diaz2019"/>
    <w:p>
      <w:pPr>
        <w:pStyle w:val="Bibliography"/>
      </w:pPr>
      <w:r>
        <w:t xml:space="preserve">Mellado-Díaz, Andrés, Jorge Rubén Sánchez-González, Simone Guareschi, Fernando Magdaleno, and Manuel Toro Velasco. 2019.</w:t>
      </w:r>
      <w:r>
        <w:t xml:space="preserve"> </w:t>
      </w:r>
      <w:r>
        <w:t xml:space="preserve">“</w:t>
      </w:r>
      <w:r>
        <w:t xml:space="preserve">Exploring longitudinal trends and recovery gradients in macroinvertebrate communities and biomonitoring tools along regulated rivers</w:t>
      </w:r>
      <w:r>
        <w:t xml:space="preserve">.”</w:t>
      </w:r>
      <w:r>
        <w:t xml:space="preserve"> </w:t>
      </w:r>
      <w:r>
        <w:rPr>
          <w:iCs/>
          <w:i/>
        </w:rPr>
        <w:t xml:space="preserve">Science of the Total Environment</w:t>
      </w:r>
      <w:r>
        <w:t xml:space="preserve"> </w:t>
      </w:r>
      <w:r>
        <w:t xml:space="preserve">695: 133774.</w:t>
      </w:r>
      <w:r>
        <w:t xml:space="preserve"> </w:t>
      </w:r>
      <w:hyperlink r:id="rId227">
        <w:r>
          <w:rPr>
            <w:rStyle w:val="Hyperlink"/>
          </w:rPr>
          <w:t xml:space="preserve">https://doi.org/10.1016/j.scitotenv.2019.133774</w:t>
        </w:r>
      </w:hyperlink>
      <w:r>
        <w:t xml:space="preserve">.</w:t>
      </w:r>
    </w:p>
    <w:bookmarkEnd w:id="228"/>
    <w:bookmarkStart w:id="230" w:name="ref-Monk2006"/>
    <w:p>
      <w:pPr>
        <w:pStyle w:val="Bibliography"/>
      </w:pPr>
      <w:r>
        <w:t xml:space="preserve">Monk, Wendy A., Paul J. Wood, David M. Hannah, Douglas A. Wilson, Chris A. Extence, and Richard P. Chadd. 2006.</w:t>
      </w:r>
      <w:r>
        <w:t xml:space="preserve"> </w:t>
      </w:r>
      <w:r>
        <w:t xml:space="preserve">“</w:t>
      </w:r>
      <w:r>
        <w:t xml:space="preserve">Flow variability and macroinvertebrate community response within riverine systems</w:t>
      </w:r>
      <w:r>
        <w:t xml:space="preserve">.”</w:t>
      </w:r>
      <w:r>
        <w:t xml:space="preserve"> </w:t>
      </w:r>
      <w:r>
        <w:rPr>
          <w:iCs/>
          <w:i/>
        </w:rPr>
        <w:t xml:space="preserve">River Research and Applications</w:t>
      </w:r>
      <w:r>
        <w:t xml:space="preserve"> </w:t>
      </w:r>
      <w:r>
        <w:t xml:space="preserve">22 (5): 595–615.</w:t>
      </w:r>
      <w:r>
        <w:t xml:space="preserve"> </w:t>
      </w:r>
      <w:hyperlink r:id="rId229">
        <w:r>
          <w:rPr>
            <w:rStyle w:val="Hyperlink"/>
          </w:rPr>
          <w:t xml:space="preserve">https://doi.org/10.1002/rra.933</w:t>
        </w:r>
      </w:hyperlink>
      <w:r>
        <w:t xml:space="preserve">.</w:t>
      </w:r>
    </w:p>
    <w:bookmarkEnd w:id="230"/>
    <w:bookmarkStart w:id="231" w:name="ref-Monk2008"/>
    <w:p>
      <w:pPr>
        <w:pStyle w:val="Bibliography"/>
      </w:pPr>
      <w:r>
        <w:t xml:space="preserve">Monk, Wendy A., Paul J. Wood, David M Hannah, and Douglas A Wilson. 2008.</w:t>
      </w:r>
      <w:r>
        <w:t xml:space="preserve"> </w:t>
      </w:r>
      <w:r>
        <w:t xml:space="preserve">“</w:t>
      </w:r>
      <w:r>
        <w:t xml:space="preserve">MACROINVERTEBRATE COMMUNITY RESPONSE TO INTER-ANNUAL AND REGIONAL RIVER FLOW REGIME DYNAMICS</w:t>
      </w:r>
      <w:r>
        <w:t xml:space="preserve">.”</w:t>
      </w:r>
      <w:r>
        <w:t xml:space="preserve"> </w:t>
      </w:r>
      <w:r>
        <w:rPr>
          <w:iCs/>
          <w:i/>
        </w:rPr>
        <w:t xml:space="preserve">River Research and Applications</w:t>
      </w:r>
      <w:r>
        <w:t xml:space="preserve"> </w:t>
      </w:r>
      <w:r>
        <w:t xml:space="preserve">24: 988–1001.</w:t>
      </w:r>
    </w:p>
    <w:bookmarkEnd w:id="231"/>
    <w:bookmarkStart w:id="232" w:name="ref-Moyle2002"/>
    <w:p>
      <w:pPr>
        <w:pStyle w:val="Bibliography"/>
      </w:pPr>
      <w:r>
        <w:t xml:space="preserve">Moyle, P. B. 2002.</w:t>
      </w:r>
      <w:r>
        <w:t xml:space="preserve"> </w:t>
      </w:r>
      <w:r>
        <w:rPr>
          <w:iCs/>
          <w:i/>
        </w:rPr>
        <w:t xml:space="preserve">Inland Fishes of California</w:t>
      </w:r>
      <w:r>
        <w:t xml:space="preserve">. University of California Press.</w:t>
      </w:r>
    </w:p>
    <w:bookmarkEnd w:id="232"/>
    <w:bookmarkStart w:id="233" w:name="ref-Moyle2014"/>
    <w:p>
      <w:pPr>
        <w:pStyle w:val="Bibliography"/>
      </w:pPr>
      <w:r>
        <w:t xml:space="preserve">———. 2014.</w:t>
      </w:r>
      <w:r>
        <w:t xml:space="preserve"> </w:t>
      </w:r>
      <w:r>
        <w:t xml:space="preserve">“</w:t>
      </w:r>
      <w:r>
        <w:t xml:space="preserve">Novel aquatic ecosystems: the new reality for streams in California and other Mediterranean climate regions</w:t>
      </w:r>
      <w:r>
        <w:t xml:space="preserve">.”</w:t>
      </w:r>
      <w:r>
        <w:t xml:space="preserve"> </w:t>
      </w:r>
      <w:r>
        <w:rPr>
          <w:iCs/>
          <w:i/>
        </w:rPr>
        <w:t xml:space="preserve">River Research and Applications</w:t>
      </w:r>
      <w:r>
        <w:t xml:space="preserve"> </w:t>
      </w:r>
      <w:r>
        <w:t xml:space="preserve">30 (January): 1335–44.</w:t>
      </w:r>
      <w:r>
        <w:t xml:space="preserve"> </w:t>
      </w:r>
      <w:hyperlink r:id="rId132">
        <w:r>
          <w:rPr>
            <w:rStyle w:val="Hyperlink"/>
          </w:rPr>
          <w:t xml:space="preserve">https://doi.org/10.1002/rra</w:t>
        </w:r>
      </w:hyperlink>
      <w:r>
        <w:t xml:space="preserve">.</w:t>
      </w:r>
    </w:p>
    <w:bookmarkEnd w:id="233"/>
    <w:bookmarkStart w:id="235" w:name="ref-NMFS2014"/>
    <w:p>
      <w:pPr>
        <w:pStyle w:val="Bibliography"/>
      </w:pPr>
      <w:r>
        <w:t xml:space="preserve">National Marine Fisheries Service (NMFS). 2014.</w:t>
      </w:r>
      <w:r>
        <w:t xml:space="preserve"> </w:t>
      </w:r>
      <w:r>
        <w:t xml:space="preserve">“</w:t>
      </w:r>
      <w:r>
        <w:t xml:space="preserve">Final SONCC Coho Recovery Plan - Scott River Population</w:t>
      </w:r>
      <w:r>
        <w:t xml:space="preserve">.”</w:t>
      </w:r>
      <w:r>
        <w:t xml:space="preserve"> </w:t>
      </w:r>
      <w:hyperlink r:id="rId234">
        <w:r>
          <w:rPr>
            <w:rStyle w:val="Hyperlink"/>
          </w:rPr>
          <w:t xml:space="preserve">https://www.fisheries.noaa.gov/resource/document/final-recovery-plan-southern-oregon-northern-california-coast-evolutionarily</w:t>
        </w:r>
      </w:hyperlink>
      <w:r>
        <w:t xml:space="preserve">.</w:t>
      </w:r>
    </w:p>
    <w:bookmarkEnd w:id="235"/>
    <w:bookmarkStart w:id="236" w:name="ref-Nickelson1992"/>
    <w:p>
      <w:pPr>
        <w:pStyle w:val="Bibliography"/>
      </w:pPr>
      <w:r>
        <w:t xml:space="preserve">Nickelson, Thomas E, Jeffrey D Rodgers, Steven L Johnson, and Mario F Solazzi. 1992.</w:t>
      </w:r>
      <w:r>
        <w:t xml:space="preserve"> </w:t>
      </w:r>
      <w:r>
        <w:t xml:space="preserve">“</w:t>
      </w:r>
      <w:r>
        <w:t xml:space="preserve">Seasonal Changes in Habitat Use by Juvenile Coho Salmon (Oncorhynchus kisutch) in Oregon Coastal Streams</w:t>
      </w:r>
      <w:r>
        <w:t xml:space="preserve">.”</w:t>
      </w:r>
      <w:r>
        <w:t xml:space="preserve"> </w:t>
      </w:r>
      <w:r>
        <w:rPr>
          <w:iCs/>
          <w:i/>
        </w:rPr>
        <w:t xml:space="preserve">Canadian Journal of Fisheries and Aquatic Sciences</w:t>
      </w:r>
      <w:r>
        <w:t xml:space="preserve"> </w:t>
      </w:r>
      <w:r>
        <w:t xml:space="preserve">49: 783–89.</w:t>
      </w:r>
    </w:p>
    <w:bookmarkEnd w:id="236"/>
    <w:bookmarkStart w:id="238" w:name="ref-NCRWQCB2005"/>
    <w:p>
      <w:pPr>
        <w:pStyle w:val="Bibliography"/>
      </w:pPr>
      <w:r>
        <w:t xml:space="preserve">North Coast Regional Water Quality Control Board (NCRWQCB). 2005.</w:t>
      </w:r>
      <w:r>
        <w:t xml:space="preserve"> </w:t>
      </w:r>
      <w:r>
        <w:t xml:space="preserve">“</w:t>
      </w:r>
      <w:r>
        <w:t xml:space="preserve">Staff Report for the Action Plan for the Scott River Watershed Sediment and Temperature Total Maximum Daily Loads</w:t>
      </w:r>
      <w:r>
        <w:t xml:space="preserve">.”</w:t>
      </w:r>
      <w:r>
        <w:t xml:space="preserve"> </w:t>
      </w:r>
      <w:r>
        <w:t xml:space="preserve">North Coast Regional Water Quality Control Board.</w:t>
      </w:r>
      <w:r>
        <w:t xml:space="preserve"> </w:t>
      </w:r>
      <w:hyperlink r:id="rId237">
        <w:r>
          <w:rPr>
            <w:rStyle w:val="Hyperlink"/>
          </w:rPr>
          <w:t xml:space="preserve">https://www.waterboards.ca.gov/water{\_}issues/programs/tmdl/records/region{\_}1/2010/ref3872.pdf</w:t>
        </w:r>
      </w:hyperlink>
      <w:r>
        <w:t xml:space="preserve">.</w:t>
      </w:r>
    </w:p>
    <w:bookmarkEnd w:id="238"/>
    <w:bookmarkStart w:id="239" w:name="ref-NCRWQCB2006b"/>
    <w:p>
      <w:pPr>
        <w:pStyle w:val="Bibliography"/>
      </w:pPr>
      <w:r>
        <w:t xml:space="preserve">———. 2006.</w:t>
      </w:r>
      <w:r>
        <w:t xml:space="preserve"> </w:t>
      </w:r>
      <w:r>
        <w:t xml:space="preserve">“</w:t>
      </w:r>
      <w:r>
        <w:t xml:space="preserve">Action Plan for the Scott River Sediment and Temperature Total Maximum Daily Loads (Basin Plan Language)</w:t>
      </w:r>
      <w:r>
        <w:t xml:space="preserve">.”</w:t>
      </w:r>
    </w:p>
    <w:bookmarkEnd w:id="239"/>
    <w:bookmarkStart w:id="241" w:name="ref-Parry2013"/>
    <w:p>
      <w:pPr>
        <w:pStyle w:val="Bibliography"/>
      </w:pPr>
      <w:r>
        <w:t xml:space="preserve">Parry, Ashley. 2013.</w:t>
      </w:r>
      <w:r>
        <w:t xml:space="preserve"> </w:t>
      </w:r>
      <w:r>
        <w:t xml:space="preserve">“</w:t>
      </w:r>
      <w:r>
        <w:t xml:space="preserve">Evaluation and modernization of the Scott Valley Irrigation District</w:t>
      </w:r>
      <w:r>
        <w:t xml:space="preserve">.”</w:t>
      </w:r>
      <w:r>
        <w:t xml:space="preserve"> </w:t>
      </w:r>
      <w:r>
        <w:t xml:space="preserve">PhD thesis.</w:t>
      </w:r>
      <w:r>
        <w:t xml:space="preserve"> </w:t>
      </w:r>
      <w:hyperlink r:id="rId240">
        <w:r>
          <w:rPr>
            <w:rStyle w:val="Hyperlink"/>
          </w:rPr>
          <w:t xml:space="preserve">https://doi.org/10.1017/CBO9781107415324.004</w:t>
        </w:r>
      </w:hyperlink>
      <w:r>
        <w:t xml:space="preserve">.</w:t>
      </w:r>
    </w:p>
    <w:bookmarkEnd w:id="241"/>
    <w:bookmarkStart w:id="242" w:name="ref-Patterson2020"/>
    <w:p>
      <w:pPr>
        <w:pStyle w:val="Bibliography"/>
      </w:pPr>
      <w:r>
        <w:t xml:space="preserve">Patterson, Noelle K., Belize A. Lane, Sarah M. Yarnell, Yexuan Qiu, Samuel Sandoval-Solis, and Gregory B. Pasternack. 2020.</w:t>
      </w:r>
      <w:r>
        <w:t xml:space="preserve"> </w:t>
      </w:r>
      <w:r>
        <w:t xml:space="preserve">“</w:t>
      </w:r>
      <w:r>
        <w:t xml:space="preserve">A hydrologic feature detection algorithm to quantify seasonal components of flow regimes</w:t>
      </w:r>
      <w:r>
        <w:t xml:space="preserve">.”</w:t>
      </w:r>
      <w:r>
        <w:t xml:space="preserve"> </w:t>
      </w:r>
      <w:r>
        <w:rPr>
          <w:iCs/>
          <w:i/>
        </w:rPr>
        <w:t xml:space="preserve">Journal of Hydrology</w:t>
      </w:r>
      <w:r>
        <w:t xml:space="preserve"> </w:t>
      </w:r>
      <w:r>
        <w:t xml:space="preserve">585 (June).</w:t>
      </w:r>
    </w:p>
    <w:bookmarkEnd w:id="242"/>
    <w:bookmarkStart w:id="243" w:name="ref-Pearson1895"/>
    <w:p>
      <w:pPr>
        <w:pStyle w:val="Bibliography"/>
      </w:pPr>
      <w:r>
        <w:t xml:space="preserve">Pearson, Karl. 1895.</w:t>
      </w:r>
      <w:r>
        <w:t xml:space="preserve"> </w:t>
      </w:r>
      <w:r>
        <w:t xml:space="preserve">“</w:t>
      </w:r>
      <w:r>
        <w:t xml:space="preserve">Note on Regression and Inheritance in the Case of Two Parents</w:t>
      </w:r>
      <w:r>
        <w:t xml:space="preserve">.”</w:t>
      </w:r>
      <w:r>
        <w:t xml:space="preserve"> </w:t>
      </w:r>
      <w:r>
        <w:rPr>
          <w:iCs/>
          <w:i/>
        </w:rPr>
        <w:t xml:space="preserve">Proceedings of the Royal Society of London Series I</w:t>
      </w:r>
      <w:r>
        <w:t xml:space="preserve"> </w:t>
      </w:r>
      <w:r>
        <w:t xml:space="preserve">58 (Jan): 240–42.</w:t>
      </w:r>
    </w:p>
    <w:bookmarkEnd w:id="243"/>
    <w:bookmarkStart w:id="245" w:name="ref-Peek2022"/>
    <w:p>
      <w:pPr>
        <w:pStyle w:val="Bibliography"/>
      </w:pPr>
      <w:r>
        <w:t xml:space="preserve">Peek, Ryan, Katie Irving, Sarah M. Yarnell, Rob Lusardi, Eric D. Stein, and Raphael Mazor. 2022.</w:t>
      </w:r>
      <w:r>
        <w:t xml:space="preserve"> </w:t>
      </w:r>
      <w:r>
        <w:t xml:space="preserve">“</w:t>
      </w:r>
      <w:r>
        <w:t xml:space="preserve">Identifying Functional Flow Linkages Between Stream Alteration and Biological Stream Condition Indices Across California</w:t>
      </w:r>
      <w:r>
        <w:t xml:space="preserve">.”</w:t>
      </w:r>
      <w:r>
        <w:t xml:space="preserve"> </w:t>
      </w:r>
      <w:r>
        <w:rPr>
          <w:iCs/>
          <w:i/>
        </w:rPr>
        <w:t xml:space="preserve">Frontiers in Environmental Science</w:t>
      </w:r>
      <w:r>
        <w:t xml:space="preserve"> </w:t>
      </w:r>
      <w:r>
        <w:t xml:space="preserve">9 (January): 1–14.</w:t>
      </w:r>
      <w:r>
        <w:t xml:space="preserve"> </w:t>
      </w:r>
      <w:hyperlink r:id="rId244">
        <w:r>
          <w:rPr>
            <w:rStyle w:val="Hyperlink"/>
          </w:rPr>
          <w:t xml:space="preserve">https://doi.org/10.3389/fenvs.2021.790667</w:t>
        </w:r>
      </w:hyperlink>
      <w:r>
        <w:t xml:space="preserve">.</w:t>
      </w:r>
    </w:p>
    <w:bookmarkEnd w:id="245"/>
    <w:bookmarkStart w:id="247" w:name="ref-Peterson2016"/>
    <w:p>
      <w:pPr>
        <w:pStyle w:val="Bibliography"/>
      </w:pPr>
      <w:r>
        <w:t xml:space="preserve">Peterson, James T., and Mary C. Freeman. 2016.</w:t>
      </w:r>
      <w:r>
        <w:t xml:space="preserve"> </w:t>
      </w:r>
      <w:r>
        <w:t xml:space="preserve">“</w:t>
      </w:r>
      <w:r>
        <w:t xml:space="preserve">Integrating modeling, monitoring, and management to reduce critical uncertainties in water resource decision making</w:t>
      </w:r>
      <w:r>
        <w:t xml:space="preserve">.”</w:t>
      </w:r>
      <w:r>
        <w:t xml:space="preserve"> </w:t>
      </w:r>
      <w:r>
        <w:rPr>
          <w:iCs/>
          <w:i/>
        </w:rPr>
        <w:t xml:space="preserve">Journal of Environmental Management</w:t>
      </w:r>
      <w:r>
        <w:t xml:space="preserve"> </w:t>
      </w:r>
      <w:r>
        <w:t xml:space="preserve">183: 361–70.</w:t>
      </w:r>
      <w:r>
        <w:t xml:space="preserve"> </w:t>
      </w:r>
      <w:hyperlink r:id="rId246">
        <w:r>
          <w:rPr>
            <w:rStyle w:val="Hyperlink"/>
          </w:rPr>
          <w:t xml:space="preserve">https://doi.org/10.1016/j.jenvman.2016.03.015</w:t>
        </w:r>
      </w:hyperlink>
      <w:r>
        <w:t xml:space="preserve">.</w:t>
      </w:r>
    </w:p>
    <w:bookmarkEnd w:id="247"/>
    <w:bookmarkStart w:id="249" w:name="ref-Poff1997"/>
    <w:p>
      <w:pPr>
        <w:pStyle w:val="Bibliography"/>
      </w:pPr>
      <w:r>
        <w:t xml:space="preserve">Poff, N. L., J David Allan, Mark B Bain, James R Karr, Karen L Prestegaard, Brian D Richter, Richard E Sparks, and Julie C Stromberg. 1997.</w:t>
      </w:r>
      <w:r>
        <w:t xml:space="preserve"> </w:t>
      </w:r>
      <w:r>
        <w:t xml:space="preserve">“</w:t>
      </w:r>
      <w:r>
        <w:t xml:space="preserve">A paradigm for river conservation and restoration</w:t>
      </w:r>
      <w:r>
        <w:t xml:space="preserve">.”</w:t>
      </w:r>
      <w:r>
        <w:t xml:space="preserve"> </w:t>
      </w:r>
      <w:r>
        <w:rPr>
          <w:iCs/>
          <w:i/>
        </w:rPr>
        <w:t xml:space="preserve">BioScience</w:t>
      </w:r>
      <w:r>
        <w:t xml:space="preserve"> </w:t>
      </w:r>
      <w:r>
        <w:t xml:space="preserve">47 (11): 769–84.</w:t>
      </w:r>
      <w:r>
        <w:t xml:space="preserve"> </w:t>
      </w:r>
      <w:hyperlink r:id="rId248">
        <w:r>
          <w:rPr>
            <w:rStyle w:val="Hyperlink"/>
          </w:rPr>
          <w:t xml:space="preserve">https://doi.org/10.2307/1313099</w:t>
        </w:r>
      </w:hyperlink>
      <w:r>
        <w:t xml:space="preserve">.</w:t>
      </w:r>
    </w:p>
    <w:bookmarkEnd w:id="249"/>
    <w:bookmarkStart w:id="251" w:name="ref-Poff2010b"/>
    <w:p>
      <w:pPr>
        <w:pStyle w:val="Bibliography"/>
      </w:pPr>
      <w:r>
        <w:t xml:space="preserve">Poff, N. L., Brian D. Richter, Angela H. Arthington, Stuart E. Bunn, Robert J. Naiman, Eloise Kendy, Mike Acreman, et al. 2010.</w:t>
      </w:r>
      <w:r>
        <w:t xml:space="preserve"> </w:t>
      </w:r>
      <w:r>
        <w:t xml:space="preserve">“</w:t>
      </w:r>
      <w:r>
        <w:t xml:space="preserve">The ecological limits of hydrologic alteration (ELOHA): A new framework for developing regional environmental flow standards</w:t>
      </w:r>
      <w:r>
        <w:t xml:space="preserve">.”</w:t>
      </w:r>
      <w:r>
        <w:t xml:space="preserve"> </w:t>
      </w:r>
      <w:r>
        <w:rPr>
          <w:iCs/>
          <w:i/>
        </w:rPr>
        <w:t xml:space="preserve">Freshwater Biology</w:t>
      </w:r>
      <w:r>
        <w:t xml:space="preserve"> </w:t>
      </w:r>
      <w:r>
        <w:t xml:space="preserve">55 (1): 147–70.</w:t>
      </w:r>
      <w:r>
        <w:t xml:space="preserve"> </w:t>
      </w:r>
      <w:hyperlink r:id="rId250">
        <w:r>
          <w:rPr>
            <w:rStyle w:val="Hyperlink"/>
          </w:rPr>
          <w:t xml:space="preserve">https://doi.org/10.1111/j.1365-2427.2009.02204.x</w:t>
        </w:r>
      </w:hyperlink>
      <w:r>
        <w:t xml:space="preserve">.</w:t>
      </w:r>
    </w:p>
    <w:bookmarkEnd w:id="251"/>
    <w:bookmarkStart w:id="253" w:name="ref-Poff2010a"/>
    <w:p>
      <w:pPr>
        <w:pStyle w:val="Bibliography"/>
      </w:pPr>
      <w:r>
        <w:t xml:space="preserve">Poff, N. L., and Julie K. H. Zimmerman. 2010.</w:t>
      </w:r>
      <w:r>
        <w:t xml:space="preserve"> </w:t>
      </w:r>
      <w:r>
        <w:t xml:space="preserve">“</w:t>
      </w:r>
      <w:r>
        <w:t xml:space="preserve">Ecological responses to altered flow regimes: A literature review to inform the science and management of environmental flows</w:t>
      </w:r>
      <w:r>
        <w:t xml:space="preserve">.”</w:t>
      </w:r>
      <w:r>
        <w:t xml:space="preserve"> </w:t>
      </w:r>
      <w:r>
        <w:rPr>
          <w:iCs/>
          <w:i/>
        </w:rPr>
        <w:t xml:space="preserve">Freshwater Biology</w:t>
      </w:r>
      <w:r>
        <w:t xml:space="preserve"> </w:t>
      </w:r>
      <w:r>
        <w:t xml:space="preserve">55 (1): 194–205.</w:t>
      </w:r>
      <w:r>
        <w:t xml:space="preserve"> </w:t>
      </w:r>
      <w:hyperlink r:id="rId252">
        <w:r>
          <w:rPr>
            <w:rStyle w:val="Hyperlink"/>
          </w:rPr>
          <w:t xml:space="preserve">https://doi.org/10.1111/j.1365-2427.2009.02272.x</w:t>
        </w:r>
      </w:hyperlink>
      <w:r>
        <w:t xml:space="preserve">.</w:t>
      </w:r>
    </w:p>
    <w:bookmarkEnd w:id="253"/>
    <w:bookmarkStart w:id="255" w:name="ref-Qian2016"/>
    <w:p>
      <w:pPr>
        <w:pStyle w:val="Bibliography"/>
      </w:pPr>
      <w:r>
        <w:t xml:space="preserve">Qian, Kuimei, Xia Liu, and Yuwei Chen. 2016.</w:t>
      </w:r>
      <w:r>
        <w:t xml:space="preserve"> </w:t>
      </w:r>
      <w:r>
        <w:t xml:space="preserve">“</w:t>
      </w:r>
      <w:r>
        <w:t xml:space="preserve">Effects of water level fluctuation on phytoplankton succession in Poyang Lake, China – A five year study</w:t>
      </w:r>
      <w:r>
        <w:t xml:space="preserve">.”</w:t>
      </w:r>
      <w:r>
        <w:t xml:space="preserve"> </w:t>
      </w:r>
      <w:r>
        <w:rPr>
          <w:iCs/>
          <w:i/>
        </w:rPr>
        <w:t xml:space="preserve">Ecohydrology and Hydrobiology</w:t>
      </w:r>
      <w:r>
        <w:t xml:space="preserve"> </w:t>
      </w:r>
      <w:r>
        <w:t xml:space="preserve">16 (3): 175–84.</w:t>
      </w:r>
      <w:r>
        <w:t xml:space="preserve"> </w:t>
      </w:r>
      <w:hyperlink r:id="rId254">
        <w:r>
          <w:rPr>
            <w:rStyle w:val="Hyperlink"/>
          </w:rPr>
          <w:t xml:space="preserve">https://doi.org/10.1016/j.ecohyd.2016.08.001</w:t>
        </w:r>
      </w:hyperlink>
      <w:r>
        <w:t xml:space="preserve">.</w:t>
      </w:r>
    </w:p>
    <w:bookmarkEnd w:id="255"/>
    <w:bookmarkStart w:id="257" w:name="ref-Quigley2007"/>
    <w:p>
      <w:pPr>
        <w:pStyle w:val="Bibliography"/>
      </w:pPr>
      <w:r>
        <w:t xml:space="preserve">Quigley, Danielle. 2007.</w:t>
      </w:r>
      <w:r>
        <w:t xml:space="preserve"> </w:t>
      </w:r>
      <w:r>
        <w:t xml:space="preserve">“</w:t>
      </w:r>
      <w:r>
        <w:t xml:space="preserve">Final Report Adult Coho Spawning Ground Surveys 2006-2007</w:t>
      </w:r>
      <w:r>
        <w:t xml:space="preserve">.”</w:t>
      </w:r>
      <w:r>
        <w:t xml:space="preserve"> </w:t>
      </w:r>
      <w:r>
        <w:t xml:space="preserve">Etna, CA: Siskiyou RCD.</w:t>
      </w:r>
      <w:r>
        <w:t xml:space="preserve"> </w:t>
      </w:r>
      <w:hyperlink r:id="rId256">
        <w:r>
          <w:rPr>
            <w:rStyle w:val="Hyperlink"/>
          </w:rPr>
          <w:t xml:space="preserve">https://www.siskiyourcd.com/resources</w:t>
        </w:r>
      </w:hyperlink>
      <w:r>
        <w:t xml:space="preserve">.</w:t>
      </w:r>
    </w:p>
    <w:bookmarkEnd w:id="257"/>
    <w:bookmarkStart w:id="259" w:name="ref-Quinones2014"/>
    <w:p>
      <w:pPr>
        <w:pStyle w:val="Bibliography"/>
      </w:pPr>
      <w:r>
        <w:t xml:space="preserve">Quiñones, Rebecca M., Marcel Holyoak, Michael L. Johnson, and Peter B. Moyle. 2014.</w:t>
      </w:r>
      <w:r>
        <w:t xml:space="preserve"> </w:t>
      </w:r>
      <w:r>
        <w:t xml:space="preserve">“</w:t>
      </w:r>
      <w:r>
        <w:t xml:space="preserve">Potential factors affecting survival differ by run-timing and location: Linear mixed-effects models of Pacific salmonids (Oncorhynchus spp.) in the Klamath River, California</w:t>
      </w:r>
      <w:r>
        <w:t xml:space="preserve">.”</w:t>
      </w:r>
      <w:r>
        <w:t xml:space="preserve"> </w:t>
      </w:r>
      <w:r>
        <w:rPr>
          <w:iCs/>
          <w:i/>
        </w:rPr>
        <w:t xml:space="preserve">PLoS ONE</w:t>
      </w:r>
      <w:r>
        <w:t xml:space="preserve"> </w:t>
      </w:r>
      <w:r>
        <w:t xml:space="preserve">9 (5): 1–12.</w:t>
      </w:r>
      <w:r>
        <w:t xml:space="preserve"> </w:t>
      </w:r>
      <w:hyperlink r:id="rId258">
        <w:r>
          <w:rPr>
            <w:rStyle w:val="Hyperlink"/>
          </w:rPr>
          <w:t xml:space="preserve">https://doi.org/10.1371/journal.pone.0098392</w:t>
        </w:r>
      </w:hyperlink>
      <w:r>
        <w:t xml:space="preserve">.</w:t>
      </w:r>
    </w:p>
    <w:bookmarkEnd w:id="259"/>
    <w:bookmarkStart w:id="261" w:name="ref-RManual"/>
    <w:p>
      <w:pPr>
        <w:pStyle w:val="Bibliography"/>
      </w:pPr>
      <w:r>
        <w:t xml:space="preserve">R Core Team. 2020.</w:t>
      </w:r>
      <w:r>
        <w:t xml:space="preserve"> </w:t>
      </w:r>
      <w:r>
        <w:t xml:space="preserve">“</w:t>
      </w:r>
      <w:r>
        <w:t xml:space="preserve">R: A Language and Environment for Statistical Computing</w:t>
      </w:r>
      <w:r>
        <w:t xml:space="preserve">.”</w:t>
      </w:r>
      <w:r>
        <w:t xml:space="preserve"> </w:t>
      </w:r>
      <w:r>
        <w:t xml:space="preserve">Vienna, Austria: R Foundation for Statistical Computing.</w:t>
      </w:r>
      <w:r>
        <w:t xml:space="preserve"> </w:t>
      </w:r>
      <w:hyperlink r:id="rId260">
        <w:r>
          <w:rPr>
            <w:rStyle w:val="Hyperlink"/>
          </w:rPr>
          <w:t xml:space="preserve">https://www.r-project.org/</w:t>
        </w:r>
      </w:hyperlink>
      <w:r>
        <w:t xml:space="preserve">.</w:t>
      </w:r>
    </w:p>
    <w:bookmarkEnd w:id="261"/>
    <w:bookmarkStart w:id="263" w:name="ref-Ranstam2018"/>
    <w:p>
      <w:pPr>
        <w:pStyle w:val="Bibliography"/>
      </w:pPr>
      <w:r>
        <w:t xml:space="preserve">Ranstam, J., and J. A. Cook. 2018.</w:t>
      </w:r>
      <w:r>
        <w:t xml:space="preserve"> </w:t>
      </w:r>
      <w:r>
        <w:t xml:space="preserve">“</w:t>
      </w:r>
      <w:r>
        <w:t xml:space="preserve">LASSO regression</w:t>
      </w:r>
      <w:r>
        <w:t xml:space="preserve">.”</w:t>
      </w:r>
      <w:r>
        <w:t xml:space="preserve"> </w:t>
      </w:r>
      <w:r>
        <w:rPr>
          <w:iCs/>
          <w:i/>
        </w:rPr>
        <w:t xml:space="preserve">British Journal of Surgery</w:t>
      </w:r>
      <w:r>
        <w:t xml:space="preserve"> </w:t>
      </w:r>
      <w:r>
        <w:t xml:space="preserve">105 (10): 1348.</w:t>
      </w:r>
      <w:r>
        <w:t xml:space="preserve"> </w:t>
      </w:r>
      <w:hyperlink r:id="rId262">
        <w:r>
          <w:rPr>
            <w:rStyle w:val="Hyperlink"/>
          </w:rPr>
          <w:t xml:space="preserve">https://doi.org/10.1002/bjs.10895</w:t>
        </w:r>
      </w:hyperlink>
      <w:r>
        <w:t xml:space="preserve">.</w:t>
      </w:r>
    </w:p>
    <w:bookmarkEnd w:id="263"/>
    <w:bookmarkStart w:id="265" w:name="ref-Richter2006"/>
    <w:p>
      <w:pPr>
        <w:pStyle w:val="Bibliography"/>
      </w:pPr>
      <w:r>
        <w:t xml:space="preserve">Richter, Brian D., Andrew T. Warner, Judy L. Meyer, and Kim Lutz. 2006.</w:t>
      </w:r>
      <w:r>
        <w:t xml:space="preserve"> </w:t>
      </w:r>
      <w:r>
        <w:t xml:space="preserve">“</w:t>
      </w:r>
      <w:r>
        <w:t xml:space="preserve">A collaborative and adaptive process for developing environmental flow recommendations</w:t>
      </w:r>
      <w:r>
        <w:t xml:space="preserve">.”</w:t>
      </w:r>
      <w:r>
        <w:t xml:space="preserve"> </w:t>
      </w:r>
      <w:r>
        <w:rPr>
          <w:iCs/>
          <w:i/>
        </w:rPr>
        <w:t xml:space="preserve">River Research and Applications</w:t>
      </w:r>
      <w:r>
        <w:t xml:space="preserve"> </w:t>
      </w:r>
      <w:r>
        <w:t xml:space="preserve">22 (3): 297–318.</w:t>
      </w:r>
      <w:r>
        <w:t xml:space="preserve"> </w:t>
      </w:r>
      <w:hyperlink r:id="rId264">
        <w:r>
          <w:rPr>
            <w:rStyle w:val="Hyperlink"/>
          </w:rPr>
          <w:t xml:space="preserve">https://doi.org/10.1002/rra.892</w:t>
        </w:r>
      </w:hyperlink>
      <w:r>
        <w:t xml:space="preserve">.</w:t>
      </w:r>
    </w:p>
    <w:bookmarkEnd w:id="265"/>
    <w:bookmarkStart w:id="267" w:name="ref-Riis2008"/>
    <w:p>
      <w:pPr>
        <w:pStyle w:val="Bibliography"/>
      </w:pPr>
      <w:r>
        <w:t xml:space="preserve">Riis, Tenna, Alastair M. Suren, Bente Clausen, and Kaj Sand-Jensen. 2008.</w:t>
      </w:r>
      <w:r>
        <w:t xml:space="preserve"> </w:t>
      </w:r>
      <w:r>
        <w:t xml:space="preserve">“</w:t>
      </w:r>
      <w:r>
        <w:t xml:space="preserve">Vegetation and flow regime in lowland streams</w:t>
      </w:r>
      <w:r>
        <w:t xml:space="preserve">.”</w:t>
      </w:r>
      <w:r>
        <w:t xml:space="preserve"> </w:t>
      </w:r>
      <w:r>
        <w:rPr>
          <w:iCs/>
          <w:i/>
        </w:rPr>
        <w:t xml:space="preserve">Freshwater Biology</w:t>
      </w:r>
      <w:r>
        <w:t xml:space="preserve"> </w:t>
      </w:r>
      <w:r>
        <w:t xml:space="preserve">53 (8): 1531–43.</w:t>
      </w:r>
      <w:r>
        <w:t xml:space="preserve"> </w:t>
      </w:r>
      <w:hyperlink r:id="rId266">
        <w:r>
          <w:rPr>
            <w:rStyle w:val="Hyperlink"/>
          </w:rPr>
          <w:t xml:space="preserve">https://doi.org/10.1111/j.1365-2427.2008.01987.x</w:t>
        </w:r>
      </w:hyperlink>
      <w:r>
        <w:t xml:space="preserve">.</w:t>
      </w:r>
    </w:p>
    <w:bookmarkEnd w:id="267"/>
    <w:bookmarkStart w:id="269" w:name="ref-RobertsonSwinton2005"/>
    <w:p>
      <w:pPr>
        <w:pStyle w:val="Bibliography"/>
      </w:pPr>
      <w:r>
        <w:t xml:space="preserve">Robertson, G. Philip, and Scott M. Swinton. 2005.</w:t>
      </w:r>
      <w:r>
        <w:t xml:space="preserve"> </w:t>
      </w:r>
      <w:r>
        <w:t xml:space="preserve">“</w:t>
      </w:r>
      <w:r>
        <w:t xml:space="preserve">Reconciling agricultural productivity and environmental integrity: A grand challenge for agriculture</w:t>
      </w:r>
      <w:r>
        <w:t xml:space="preserve">.”</w:t>
      </w:r>
      <w:r>
        <w:t xml:space="preserve"> </w:t>
      </w:r>
      <w:r>
        <w:rPr>
          <w:iCs/>
          <w:i/>
        </w:rPr>
        <w:t xml:space="preserve">Frontiers in Ecology and the Environment</w:t>
      </w:r>
      <w:r>
        <w:t xml:space="preserve"> </w:t>
      </w:r>
      <w:r>
        <w:t xml:space="preserve">3 (1 SPEC. ISS.): 38–46.</w:t>
      </w:r>
      <w:r>
        <w:t xml:space="preserve"> </w:t>
      </w:r>
      <w:hyperlink r:id="rId268">
        <w:r>
          <w:rPr>
            <w:rStyle w:val="Hyperlink"/>
          </w:rPr>
          <w:t xml:space="preserve">https://doi.org/10.2307/3868443</w:t>
        </w:r>
      </w:hyperlink>
      <w:r>
        <w:t xml:space="preserve">.</w:t>
      </w:r>
    </w:p>
    <w:bookmarkEnd w:id="269"/>
    <w:bookmarkStart w:id="271" w:name="ref-Rosenfeld2003"/>
    <w:p>
      <w:pPr>
        <w:pStyle w:val="Bibliography"/>
      </w:pPr>
      <w:r>
        <w:t xml:space="preserve">Rosenfeld, Jordan. 2003.</w:t>
      </w:r>
      <w:r>
        <w:t xml:space="preserve"> </w:t>
      </w:r>
      <w:r>
        <w:t xml:space="preserve">“</w:t>
      </w:r>
      <w:r>
        <w:t xml:space="preserve">Assessing the Habitat Requirements of Stream Fishes: An Overview and Evaluation of Different Approaches</w:t>
      </w:r>
      <w:r>
        <w:t xml:space="preserve">.”</w:t>
      </w:r>
      <w:r>
        <w:t xml:space="preserve"> </w:t>
      </w:r>
      <w:r>
        <w:rPr>
          <w:iCs/>
          <w:i/>
        </w:rPr>
        <w:t xml:space="preserve">Transactions of the American Fisheries Society</w:t>
      </w:r>
      <w:r>
        <w:t xml:space="preserve"> </w:t>
      </w:r>
      <w:r>
        <w:t xml:space="preserve">132 (5): 953–68.</w:t>
      </w:r>
      <w:r>
        <w:t xml:space="preserve"> </w:t>
      </w:r>
      <w:hyperlink r:id="rId270">
        <w:r>
          <w:rPr>
            <w:rStyle w:val="Hyperlink"/>
          </w:rPr>
          <w:t xml:space="preserve">https://doi.org/10.1577/t01-126</w:t>
        </w:r>
      </w:hyperlink>
      <w:r>
        <w:t xml:space="preserve">.</w:t>
      </w:r>
    </w:p>
    <w:bookmarkEnd w:id="271"/>
    <w:bookmarkStart w:id="273" w:name="ref-Rosenfeld2017"/>
    <w:p>
      <w:pPr>
        <w:pStyle w:val="Bibliography"/>
      </w:pPr>
      <w:r>
        <w:t xml:space="preserve">Rosenfeld, Jordan S. 2017.</w:t>
      </w:r>
      <w:r>
        <w:t xml:space="preserve"> </w:t>
      </w:r>
      <w:r>
        <w:t xml:space="preserve">“</w:t>
      </w:r>
      <w:r>
        <w:t xml:space="preserve">Developing flow–ecology relationships: Implications of nonlinear biological responses for water management</w:t>
      </w:r>
      <w:r>
        <w:t xml:space="preserve">.”</w:t>
      </w:r>
      <w:r>
        <w:t xml:space="preserve"> </w:t>
      </w:r>
      <w:r>
        <w:rPr>
          <w:iCs/>
          <w:i/>
        </w:rPr>
        <w:t xml:space="preserve">Freshwater Biology</w:t>
      </w:r>
      <w:r>
        <w:t xml:space="preserve"> </w:t>
      </w:r>
      <w:r>
        <w:t xml:space="preserve">62 (8): 1305–24.</w:t>
      </w:r>
      <w:r>
        <w:t xml:space="preserve"> </w:t>
      </w:r>
      <w:hyperlink r:id="rId272">
        <w:r>
          <w:rPr>
            <w:rStyle w:val="Hyperlink"/>
          </w:rPr>
          <w:t xml:space="preserve">https://doi.org/10.1111/fwb.12948</w:t>
        </w:r>
      </w:hyperlink>
      <w:r>
        <w:t xml:space="preserve">.</w:t>
      </w:r>
    </w:p>
    <w:bookmarkEnd w:id="273"/>
    <w:bookmarkStart w:id="275" w:name="ref-Saby2022"/>
    <w:p>
      <w:pPr>
        <w:pStyle w:val="Bibliography"/>
      </w:pPr>
      <w:r>
        <w:t xml:space="preserve">Saby, Linnea, Kevin L. McKee, Prakrut Kansara, Jonathan L. Goodall, Lawrence E. Band, and Venkataraman Lakshmi. 2022.</w:t>
      </w:r>
      <w:r>
        <w:t xml:space="preserve"> </w:t>
      </w:r>
      <w:r>
        <w:t xml:space="preserve">“</w:t>
      </w:r>
      <w:r>
        <w:t xml:space="preserve">Sensitivity of Remotely Sensed Vegetation to Hydrologic Predictors across the Colorado River Basin, 2001–2019</w:t>
      </w:r>
      <w:r>
        <w:t xml:space="preserve">.”</w:t>
      </w:r>
      <w:r>
        <w:t xml:space="preserve"> </w:t>
      </w:r>
      <w:r>
        <w:rPr>
          <w:iCs/>
          <w:i/>
        </w:rPr>
        <w:t xml:space="preserve">Journal of the American Water Resources Association</w:t>
      </w:r>
      <w:r>
        <w:t xml:space="preserve"> </w:t>
      </w:r>
      <w:r>
        <w:t xml:space="preserve">58 (6): 1017–29.</w:t>
      </w:r>
      <w:r>
        <w:t xml:space="preserve"> </w:t>
      </w:r>
      <w:hyperlink r:id="rId274">
        <w:r>
          <w:rPr>
            <w:rStyle w:val="Hyperlink"/>
          </w:rPr>
          <w:t xml:space="preserve">https://doi.org/10.1111/1752-1688.12965</w:t>
        </w:r>
      </w:hyperlink>
      <w:r>
        <w:t xml:space="preserve">.</w:t>
      </w:r>
    </w:p>
    <w:bookmarkEnd w:id="275"/>
    <w:bookmarkStart w:id="276" w:name="ref-CRMP2000"/>
    <w:p>
      <w:pPr>
        <w:pStyle w:val="Bibliography"/>
      </w:pPr>
      <w:r>
        <w:t xml:space="preserve">Scott River Coordinated Resource Management Planning Comittee, and Scott River Watershed Council (SRWC). 2000.</w:t>
      </w:r>
      <w:r>
        <w:t xml:space="preserve"> </w:t>
      </w:r>
      <w:r>
        <w:t xml:space="preserve">“</w:t>
      </w:r>
      <w:r>
        <w:t xml:space="preserve">Final Report</w:t>
      </w:r>
      <w:r>
        <w:t xml:space="preserve">.”</w:t>
      </w:r>
    </w:p>
    <w:bookmarkEnd w:id="276"/>
    <w:bookmarkStart w:id="278" w:name="ref-SRWT2018"/>
    <w:p>
      <w:pPr>
        <w:pStyle w:val="Bibliography"/>
      </w:pPr>
      <w:r>
        <w:t xml:space="preserve">Scott River Water Trust (SRWT). 2018.</w:t>
      </w:r>
      <w:r>
        <w:t xml:space="preserve"> </w:t>
      </w:r>
      <w:r>
        <w:t xml:space="preserve">“</w:t>
      </w:r>
      <w:r>
        <w:t xml:space="preserve">2017 Monitoring Report</w:t>
      </w:r>
      <w:r>
        <w:t xml:space="preserve">.”</w:t>
      </w:r>
      <w:r>
        <w:t xml:space="preserve"> </w:t>
      </w:r>
      <w:r>
        <w:t xml:space="preserve">June.</w:t>
      </w:r>
      <w:r>
        <w:t xml:space="preserve"> </w:t>
      </w:r>
      <w:hyperlink r:id="rId277">
        <w:r>
          <w:rPr>
            <w:rStyle w:val="Hyperlink"/>
          </w:rPr>
          <w:t xml:space="preserve">https://www.scottwatertrust.org/blank</w:t>
        </w:r>
      </w:hyperlink>
      <w:r>
        <w:t xml:space="preserve">.</w:t>
      </w:r>
    </w:p>
    <w:bookmarkEnd w:id="278"/>
    <w:bookmarkStart w:id="280" w:name="ref-SRWC2018"/>
    <w:p>
      <w:pPr>
        <w:pStyle w:val="Bibliography"/>
      </w:pPr>
      <w:r>
        <w:t xml:space="preserve">Scott River Watershed Council (SRWC). 2018.</w:t>
      </w:r>
      <w:r>
        <w:t xml:space="preserve"> </w:t>
      </w:r>
      <w:r>
        <w:t xml:space="preserve">“</w:t>
      </w:r>
      <w:r>
        <w:t xml:space="preserve">Restoring Priority Coho Habitat in the Scott River Watershed Modeling and Planning Report</w:t>
      </w:r>
      <w:r>
        <w:t xml:space="preserve">.”</w:t>
      </w:r>
      <w:r>
        <w:t xml:space="preserve"> </w:t>
      </w:r>
      <w:r>
        <w:t xml:space="preserve">Etna, CA.</w:t>
      </w:r>
      <w:r>
        <w:t xml:space="preserve"> </w:t>
      </w:r>
      <w:hyperlink r:id="rId279">
        <w:r>
          <w:rPr>
            <w:rStyle w:val="Hyperlink"/>
          </w:rPr>
          <w:t xml:space="preserve">https://www.scottriverwatershedcouncil.com/scott-river-westside-planning-proje</w:t>
        </w:r>
      </w:hyperlink>
      <w:r>
        <w:t xml:space="preserve">.</w:t>
      </w:r>
    </w:p>
    <w:bookmarkEnd w:id="280"/>
    <w:bookmarkStart w:id="281" w:name="ref-SRWC2005"/>
    <w:p>
      <w:pPr>
        <w:pStyle w:val="Bibliography"/>
      </w:pPr>
      <w:r>
        <w:t xml:space="preserve">Scott River Watershed Council (SRWC), and Siskiyou Resource Conservation District (RCD). 2005.</w:t>
      </w:r>
      <w:r>
        <w:t xml:space="preserve"> </w:t>
      </w:r>
      <w:r>
        <w:t xml:space="preserve">“</w:t>
      </w:r>
      <w:r>
        <w:t xml:space="preserve">Initial Phase of the Scott River Watershed Council Strategic Action Plan</w:t>
      </w:r>
      <w:r>
        <w:t xml:space="preserve">.”</w:t>
      </w:r>
      <w:r>
        <w:t xml:space="preserve"> </w:t>
      </w:r>
      <w:r>
        <w:t xml:space="preserve">October. Etna, CA.</w:t>
      </w:r>
      <w:r>
        <w:t xml:space="preserve"> </w:t>
      </w:r>
      <w:hyperlink r:id="rId256">
        <w:r>
          <w:rPr>
            <w:rStyle w:val="Hyperlink"/>
          </w:rPr>
          <w:t xml:space="preserve">https://www.siskiyourcd.com/resources</w:t>
        </w:r>
      </w:hyperlink>
      <w:r>
        <w:t xml:space="preserve">.</w:t>
      </w:r>
    </w:p>
    <w:bookmarkEnd w:id="281"/>
    <w:bookmarkStart w:id="282" w:name="ref-SVAP1980"/>
    <w:p>
      <w:pPr>
        <w:pStyle w:val="Bibliography"/>
      </w:pPr>
      <w:r>
        <w:t xml:space="preserve">Scott Valley Area Plan Committee. 1980.</w:t>
      </w:r>
      <w:r>
        <w:t xml:space="preserve"> </w:t>
      </w:r>
      <w:r>
        <w:t xml:space="preserve">“</w:t>
      </w:r>
      <w:r>
        <w:t xml:space="preserve">Scott Valley Area Plan (SVAP)</w:t>
      </w:r>
      <w:r>
        <w:t xml:space="preserve">.”</w:t>
      </w:r>
    </w:p>
    <w:bookmarkEnd w:id="282"/>
    <w:bookmarkStart w:id="284" w:name="ref-Shenton2012"/>
    <w:p>
      <w:pPr>
        <w:pStyle w:val="Bibliography"/>
      </w:pPr>
      <w:r>
        <w:t xml:space="preserve">Shenton, Will, Nicholas R. Bond, Jian D. L. Yen, and Ralph Mac Nally. 2012.</w:t>
      </w:r>
      <w:r>
        <w:t xml:space="preserve"> </w:t>
      </w:r>
      <w:r>
        <w:t xml:space="preserve">“</w:t>
      </w:r>
      <w:r>
        <w:t xml:space="preserve">Putting the ecology into environmental flows: Ecological dynamics and demographic modelling</w:t>
      </w:r>
      <w:r>
        <w:t xml:space="preserve">.”</w:t>
      </w:r>
      <w:r>
        <w:t xml:space="preserve"> </w:t>
      </w:r>
      <w:r>
        <w:rPr>
          <w:iCs/>
          <w:i/>
        </w:rPr>
        <w:t xml:space="preserve">Environmental Management</w:t>
      </w:r>
      <w:r>
        <w:t xml:space="preserve"> </w:t>
      </w:r>
      <w:r>
        <w:t xml:space="preserve">50 (1): 1–10.</w:t>
      </w:r>
      <w:r>
        <w:t xml:space="preserve"> </w:t>
      </w:r>
      <w:hyperlink r:id="rId283">
        <w:r>
          <w:rPr>
            <w:rStyle w:val="Hyperlink"/>
          </w:rPr>
          <w:t xml:space="preserve">https://doi.org/10.1007/s00267-012-9864-z</w:t>
        </w:r>
      </w:hyperlink>
      <w:r>
        <w:t xml:space="preserve">.</w:t>
      </w:r>
    </w:p>
    <w:bookmarkEnd w:id="284"/>
    <w:bookmarkStart w:id="286" w:name="ref-Sinnathamby2018"/>
    <w:p>
      <w:pPr>
        <w:pStyle w:val="Bibliography"/>
      </w:pPr>
      <w:r>
        <w:t xml:space="preserve">Sinnathamby, Sumathy, Kyle R. Douglas-Mankin, Muluken E. Muche, Stacy L. Hutchinson, and Aavudai Anandhi. 2018.</w:t>
      </w:r>
      <w:r>
        <w:t xml:space="preserve"> </w:t>
      </w:r>
      <w:r>
        <w:t xml:space="preserve">“</w:t>
      </w:r>
      <w:r>
        <w:t xml:space="preserve">Ecohydrological index, native fish, and climate trends and relationships in the Kansas River basin</w:t>
      </w:r>
      <w:r>
        <w:t xml:space="preserve">.”</w:t>
      </w:r>
      <w:r>
        <w:t xml:space="preserve"> </w:t>
      </w:r>
      <w:r>
        <w:rPr>
          <w:iCs/>
          <w:i/>
        </w:rPr>
        <w:t xml:space="preserve">Ecohydrology</w:t>
      </w:r>
      <w:r>
        <w:t xml:space="preserve"> </w:t>
      </w:r>
      <w:r>
        <w:t xml:space="preserve">11 (1): 1–18.</w:t>
      </w:r>
      <w:r>
        <w:t xml:space="preserve"> </w:t>
      </w:r>
      <w:hyperlink r:id="rId285">
        <w:r>
          <w:rPr>
            <w:rStyle w:val="Hyperlink"/>
          </w:rPr>
          <w:t xml:space="preserve">https://doi.org/10.1002/eco.1909</w:t>
        </w:r>
      </w:hyperlink>
      <w:r>
        <w:t xml:space="preserve">.</w:t>
      </w:r>
    </w:p>
    <w:bookmarkEnd w:id="286"/>
    <w:bookmarkStart w:id="288" w:name="ref-SiskiyouCounty2021"/>
    <w:p>
      <w:pPr>
        <w:pStyle w:val="Bibliography"/>
      </w:pPr>
      <w:r>
        <w:t xml:space="preserve">Siskiyou County Flood Control and Water Conservation District. 2021.</w:t>
      </w:r>
      <w:r>
        <w:t xml:space="preserve"> </w:t>
      </w:r>
      <w:r>
        <w:t xml:space="preserve">“</w:t>
      </w:r>
      <w:r>
        <w:t xml:space="preserve">Scott Valley Groundwater Sustainability Plan</w:t>
      </w:r>
      <w:r>
        <w:t xml:space="preserve">.”</w:t>
      </w:r>
      <w:r>
        <w:t xml:space="preserve"> </w:t>
      </w:r>
      <w:r>
        <w:t xml:space="preserve">Siskiyou County Flood Control; Water Conservation District.</w:t>
      </w:r>
      <w:r>
        <w:t xml:space="preserve"> </w:t>
      </w:r>
      <w:hyperlink r:id="rId287">
        <w:r>
          <w:rPr>
            <w:rStyle w:val="Hyperlink"/>
          </w:rPr>
          <w:t xml:space="preserve">https://www.co.siskiyou.ca.us/naturalresources/page/scott-valley-gsp-chapters</w:t>
        </w:r>
      </w:hyperlink>
      <w:r>
        <w:t xml:space="preserve">.</w:t>
      </w:r>
    </w:p>
    <w:bookmarkEnd w:id="288"/>
    <w:bookmarkStart w:id="289" w:name="ref-SiskiyouRCD1994"/>
    <w:p>
      <w:pPr>
        <w:pStyle w:val="Bibliography"/>
      </w:pPr>
      <w:r>
        <w:t xml:space="preserve">Siskiyou RCD. 1994.</w:t>
      </w:r>
      <w:r>
        <w:t xml:space="preserve"> </w:t>
      </w:r>
      <w:r>
        <w:t xml:space="preserve">“</w:t>
      </w:r>
      <w:r>
        <w:t xml:space="preserve">Scott Valley Irrigation District Study</w:t>
      </w:r>
      <w:r>
        <w:t xml:space="preserve">.”</w:t>
      </w:r>
    </w:p>
    <w:bookmarkEnd w:id="289"/>
    <w:bookmarkStart w:id="290" w:name="ref-SiskiyouRCD2004"/>
    <w:p>
      <w:pPr>
        <w:pStyle w:val="Bibliography"/>
      </w:pPr>
      <w:r>
        <w:t xml:space="preserve">———. 2004.</w:t>
      </w:r>
      <w:r>
        <w:t xml:space="preserve"> </w:t>
      </w:r>
      <w:r>
        <w:t xml:space="preserve">“</w:t>
      </w:r>
      <w:r>
        <w:t xml:space="preserve">Final Report. Scott River Coho Spawning Assessment: 2003-2004</w:t>
      </w:r>
      <w:r>
        <w:t xml:space="preserve">.”</w:t>
      </w:r>
      <w:r>
        <w:t xml:space="preserve"> </w:t>
      </w:r>
      <w:hyperlink r:id="rId256">
        <w:r>
          <w:rPr>
            <w:rStyle w:val="Hyperlink"/>
          </w:rPr>
          <w:t xml:space="preserve">https://www.siskiyourcd.com/resources</w:t>
        </w:r>
      </w:hyperlink>
      <w:r>
        <w:t xml:space="preserve">.</w:t>
      </w:r>
    </w:p>
    <w:bookmarkEnd w:id="290"/>
    <w:bookmarkStart w:id="291" w:name="ref-SiskiyouRCD2005"/>
    <w:p>
      <w:pPr>
        <w:pStyle w:val="Bibliography"/>
      </w:pPr>
      <w:r>
        <w:t xml:space="preserve">———. 2005.</w:t>
      </w:r>
      <w:r>
        <w:t xml:space="preserve"> </w:t>
      </w:r>
      <w:r>
        <w:t xml:space="preserve">“</w:t>
      </w:r>
      <w:r>
        <w:t xml:space="preserve">Scott River Watershed Adult Coho Spawning Ground Surveys. November 2004-January 2005</w:t>
      </w:r>
      <w:r>
        <w:t xml:space="preserve">.”</w:t>
      </w:r>
      <w:r>
        <w:t xml:space="preserve"> </w:t>
      </w:r>
      <w:r>
        <w:t xml:space="preserve">Etna, CA.</w:t>
      </w:r>
      <w:r>
        <w:t xml:space="preserve"> </w:t>
      </w:r>
      <w:hyperlink r:id="rId256">
        <w:r>
          <w:rPr>
            <w:rStyle w:val="Hyperlink"/>
          </w:rPr>
          <w:t xml:space="preserve">https://www.siskiyourcd.com/resources</w:t>
        </w:r>
      </w:hyperlink>
      <w:r>
        <w:t xml:space="preserve">.</w:t>
      </w:r>
    </w:p>
    <w:bookmarkEnd w:id="291"/>
    <w:bookmarkStart w:id="292" w:name="ref-Quigley2006"/>
    <w:p>
      <w:pPr>
        <w:pStyle w:val="Bibliography"/>
      </w:pPr>
      <w:r>
        <w:t xml:space="preserve">———. 2006.</w:t>
      </w:r>
      <w:r>
        <w:t xml:space="preserve"> </w:t>
      </w:r>
      <w:r>
        <w:t xml:space="preserve">“</w:t>
      </w:r>
      <w:r>
        <w:t xml:space="preserve">Final Report Scott River Adult Coho Spawning Ground Surveys November 2005 – January 2006</w:t>
      </w:r>
      <w:r>
        <w:t xml:space="preserve">.”</w:t>
      </w:r>
      <w:r>
        <w:t xml:space="preserve"> </w:t>
      </w:r>
      <w:r>
        <w:t xml:space="preserve">Etna, CA.</w:t>
      </w:r>
      <w:r>
        <w:t xml:space="preserve"> </w:t>
      </w:r>
      <w:hyperlink r:id="rId256">
        <w:r>
          <w:rPr>
            <w:rStyle w:val="Hyperlink"/>
          </w:rPr>
          <w:t xml:space="preserve">https://www.siskiyourcd.com/resources</w:t>
        </w:r>
      </w:hyperlink>
      <w:r>
        <w:t xml:space="preserve">.</w:t>
      </w:r>
    </w:p>
    <w:bookmarkEnd w:id="292"/>
    <w:bookmarkStart w:id="293" w:name="ref-SiskiyouRCD2010"/>
    <w:p>
      <w:pPr>
        <w:pStyle w:val="Bibliography"/>
      </w:pPr>
      <w:r>
        <w:t xml:space="preserve">———. 2010.</w:t>
      </w:r>
      <w:r>
        <w:t xml:space="preserve"> </w:t>
      </w:r>
      <w:r>
        <w:t xml:space="preserve">“</w:t>
      </w:r>
      <w:r>
        <w:t xml:space="preserve">Scott River Adult Coho Spawning Ground Surveys December 2009-January 2010</w:t>
      </w:r>
      <w:r>
        <w:t xml:space="preserve">.”</w:t>
      </w:r>
      <w:r>
        <w:t xml:space="preserve"> </w:t>
      </w:r>
      <w:hyperlink r:id="rId256">
        <w:r>
          <w:rPr>
            <w:rStyle w:val="Hyperlink"/>
          </w:rPr>
          <w:t xml:space="preserve">https://www.siskiyourcd.com/resources</w:t>
        </w:r>
      </w:hyperlink>
      <w:r>
        <w:t xml:space="preserve">.</w:t>
      </w:r>
    </w:p>
    <w:bookmarkEnd w:id="293"/>
    <w:bookmarkStart w:id="294" w:name="ref-Yokel2011"/>
    <w:p>
      <w:pPr>
        <w:pStyle w:val="Bibliography"/>
      </w:pPr>
      <w:r>
        <w:t xml:space="preserve">———. 2011.</w:t>
      </w:r>
      <w:r>
        <w:t xml:space="preserve"> </w:t>
      </w:r>
      <w:r>
        <w:t xml:space="preserve">“</w:t>
      </w:r>
      <w:r>
        <w:t xml:space="preserve">Scott River adult coho spawning ground surveys, 2010-2011 Season</w:t>
      </w:r>
      <w:r>
        <w:t xml:space="preserve">.”</w:t>
      </w:r>
      <w:r>
        <w:t xml:space="preserve"> </w:t>
      </w:r>
      <w:r>
        <w:t xml:space="preserve">Siskiyou RCD.</w:t>
      </w:r>
      <w:r>
        <w:t xml:space="preserve"> </w:t>
      </w:r>
      <w:hyperlink r:id="rId256">
        <w:r>
          <w:rPr>
            <w:rStyle w:val="Hyperlink"/>
          </w:rPr>
          <w:t xml:space="preserve">https://www.siskiyourcd.com/resources</w:t>
        </w:r>
      </w:hyperlink>
      <w:r>
        <w:t xml:space="preserve">.</w:t>
      </w:r>
    </w:p>
    <w:bookmarkEnd w:id="294"/>
    <w:bookmarkStart w:id="295" w:name="ref-SiskiyouRCD2012"/>
    <w:p>
      <w:pPr>
        <w:pStyle w:val="Bibliography"/>
      </w:pPr>
      <w:r>
        <w:t xml:space="preserve">———. 2012.</w:t>
      </w:r>
      <w:r>
        <w:t xml:space="preserve"> </w:t>
      </w:r>
      <w:r>
        <w:t xml:space="preserve">“</w:t>
      </w:r>
      <w:r>
        <w:t xml:space="preserve">Scott River Adult Coho Spawning Ground Surveys, 2011 Season</w:t>
      </w:r>
      <w:r>
        <w:t xml:space="preserve">.”</w:t>
      </w:r>
      <w:r>
        <w:t xml:space="preserve"> </w:t>
      </w:r>
      <w:hyperlink r:id="rId256">
        <w:r>
          <w:rPr>
            <w:rStyle w:val="Hyperlink"/>
          </w:rPr>
          <w:t xml:space="preserve">https://www.siskiyourcd.com/resources</w:t>
        </w:r>
      </w:hyperlink>
      <w:r>
        <w:t xml:space="preserve">.</w:t>
      </w:r>
    </w:p>
    <w:bookmarkEnd w:id="295"/>
    <w:bookmarkStart w:id="296" w:name="ref-SiskiyouRCD2013"/>
    <w:p>
      <w:pPr>
        <w:pStyle w:val="Bibliography"/>
      </w:pPr>
      <w:r>
        <w:t xml:space="preserve">———. 2013.</w:t>
      </w:r>
      <w:r>
        <w:t xml:space="preserve"> </w:t>
      </w:r>
      <w:r>
        <w:t xml:space="preserve">“</w:t>
      </w:r>
      <w:r>
        <w:t xml:space="preserve">Scott River Adult Coho Spawning Ground Surveys 2012-2013 Season</w:t>
      </w:r>
      <w:r>
        <w:t xml:space="preserve">.”</w:t>
      </w:r>
      <w:r>
        <w:t xml:space="preserve"> </w:t>
      </w:r>
      <w:hyperlink r:id="rId256">
        <w:r>
          <w:rPr>
            <w:rStyle w:val="Hyperlink"/>
          </w:rPr>
          <w:t xml:space="preserve">https://www.siskiyourcd.com/resources</w:t>
        </w:r>
      </w:hyperlink>
      <w:r>
        <w:t xml:space="preserve">.</w:t>
      </w:r>
    </w:p>
    <w:bookmarkEnd w:id="296"/>
    <w:bookmarkStart w:id="297" w:name="ref-SiskiyouRCD2014"/>
    <w:p>
      <w:pPr>
        <w:pStyle w:val="Bibliography"/>
      </w:pPr>
      <w:r>
        <w:t xml:space="preserve">———. 2014.</w:t>
      </w:r>
      <w:r>
        <w:t xml:space="preserve"> </w:t>
      </w:r>
      <w:r>
        <w:t xml:space="preserve">“</w:t>
      </w:r>
      <w:r>
        <w:t xml:space="preserve">Scott River Adult Coho Spawning Ground Surveys 2013-2014 Season</w:t>
      </w:r>
      <w:r>
        <w:t xml:space="preserve">.”</w:t>
      </w:r>
      <w:r>
        <w:t xml:space="preserve"> </w:t>
      </w:r>
      <w:hyperlink r:id="rId256">
        <w:r>
          <w:rPr>
            <w:rStyle w:val="Hyperlink"/>
          </w:rPr>
          <w:t xml:space="preserve">https://www.siskiyourcd.com/resources</w:t>
        </w:r>
      </w:hyperlink>
      <w:r>
        <w:t xml:space="preserve">.</w:t>
      </w:r>
    </w:p>
    <w:bookmarkEnd w:id="297"/>
    <w:bookmarkStart w:id="298" w:name="ref-SiskiyouRCD2015a"/>
    <w:p>
      <w:pPr>
        <w:pStyle w:val="Bibliography"/>
      </w:pPr>
      <w:r>
        <w:t xml:space="preserve">———. 2015a.</w:t>
      </w:r>
      <w:r>
        <w:t xml:space="preserve"> </w:t>
      </w:r>
      <w:r>
        <w:t xml:space="preserve">“</w:t>
      </w:r>
      <w:r>
        <w:t xml:space="preserve">Ranch Water Quality Plan Template</w:t>
      </w:r>
      <w:r>
        <w:t xml:space="preserve">.”</w:t>
      </w:r>
      <w:r>
        <w:t xml:space="preserve"> </w:t>
      </w:r>
      <w:r>
        <w:t xml:space="preserve">February. Etna, CA.</w:t>
      </w:r>
      <w:r>
        <w:t xml:space="preserve"> </w:t>
      </w:r>
      <w:hyperlink r:id="rId256">
        <w:r>
          <w:rPr>
            <w:rStyle w:val="Hyperlink"/>
          </w:rPr>
          <w:t xml:space="preserve">https://www.siskiyourcd.com/resources</w:t>
        </w:r>
      </w:hyperlink>
      <w:r>
        <w:t xml:space="preserve">.</w:t>
      </w:r>
    </w:p>
    <w:bookmarkEnd w:id="298"/>
    <w:bookmarkStart w:id="299" w:name="ref-SiskiyouRCD2015b"/>
    <w:p>
      <w:pPr>
        <w:pStyle w:val="Bibliography"/>
      </w:pPr>
      <w:r>
        <w:t xml:space="preserve">———. 2015b.</w:t>
      </w:r>
      <w:r>
        <w:t xml:space="preserve"> </w:t>
      </w:r>
      <w:r>
        <w:t xml:space="preserve">“</w:t>
      </w:r>
      <w:r>
        <w:t xml:space="preserve">Scott River Fall Chinook Spawning Ground Surveys</w:t>
      </w:r>
      <w:r>
        <w:t xml:space="preserve">.”</w:t>
      </w:r>
      <w:r>
        <w:t xml:space="preserve"> </w:t>
      </w:r>
      <w:r>
        <w:t xml:space="preserve">March. Etna, CA.</w:t>
      </w:r>
      <w:r>
        <w:t xml:space="preserve"> </w:t>
      </w:r>
      <w:hyperlink r:id="rId256">
        <w:r>
          <w:rPr>
            <w:rStyle w:val="Hyperlink"/>
          </w:rPr>
          <w:t xml:space="preserve">https://www.siskiyourcd.com/resources</w:t>
        </w:r>
      </w:hyperlink>
      <w:r>
        <w:t xml:space="preserve">.</w:t>
      </w:r>
    </w:p>
    <w:bookmarkEnd w:id="299"/>
    <w:bookmarkStart w:id="300" w:name="ref-SiskiyouRCD2017b"/>
    <w:p>
      <w:pPr>
        <w:pStyle w:val="Bibliography"/>
      </w:pPr>
      <w:r>
        <w:t xml:space="preserve">———. 2017a.</w:t>
      </w:r>
      <w:r>
        <w:t xml:space="preserve"> </w:t>
      </w:r>
      <w:r>
        <w:t xml:space="preserve">“</w:t>
      </w:r>
      <w:r>
        <w:t xml:space="preserve">Scott River Adult Coho Spawning Ground Surveys 2016-2017 Season Report</w:t>
      </w:r>
      <w:r>
        <w:t xml:space="preserve">.”</w:t>
      </w:r>
      <w:r>
        <w:t xml:space="preserve"> </w:t>
      </w:r>
      <w:r>
        <w:t xml:space="preserve">June. Etna, CA.</w:t>
      </w:r>
      <w:r>
        <w:t xml:space="preserve"> </w:t>
      </w:r>
      <w:hyperlink r:id="rId256">
        <w:r>
          <w:rPr>
            <w:rStyle w:val="Hyperlink"/>
          </w:rPr>
          <w:t xml:space="preserve">https://www.siskiyourcd.com/resources</w:t>
        </w:r>
      </w:hyperlink>
      <w:r>
        <w:t xml:space="preserve">.</w:t>
      </w:r>
    </w:p>
    <w:bookmarkEnd w:id="300"/>
    <w:bookmarkStart w:id="301" w:name="ref-SiskiyouRCD2017a"/>
    <w:p>
      <w:pPr>
        <w:pStyle w:val="Bibliography"/>
      </w:pPr>
      <w:r>
        <w:t xml:space="preserve">———. 2017b.</w:t>
      </w:r>
      <w:r>
        <w:t xml:space="preserve"> </w:t>
      </w:r>
      <w:r>
        <w:t xml:space="preserve">“</w:t>
      </w:r>
      <w:r>
        <w:t xml:space="preserve">Scott River Fall Chinook Spawning Ground Surveys</w:t>
      </w:r>
      <w:r>
        <w:t xml:space="preserve">.”</w:t>
      </w:r>
      <w:r>
        <w:t xml:space="preserve"> </w:t>
      </w:r>
      <w:r>
        <w:t xml:space="preserve">January. Etna, CA.</w:t>
      </w:r>
      <w:r>
        <w:t xml:space="preserve"> </w:t>
      </w:r>
      <w:hyperlink r:id="rId256">
        <w:r>
          <w:rPr>
            <w:rStyle w:val="Hyperlink"/>
          </w:rPr>
          <w:t xml:space="preserve">https://www.siskiyourcd.com/resources</w:t>
        </w:r>
      </w:hyperlink>
      <w:r>
        <w:t xml:space="preserve">.</w:t>
      </w:r>
    </w:p>
    <w:bookmarkEnd w:id="301"/>
    <w:bookmarkStart w:id="302" w:name="ref-SiskiyouRCD2018"/>
    <w:p>
      <w:pPr>
        <w:pStyle w:val="Bibliography"/>
      </w:pPr>
      <w:r>
        <w:t xml:space="preserve">———. 2018.</w:t>
      </w:r>
      <w:r>
        <w:t xml:space="preserve"> </w:t>
      </w:r>
      <w:r>
        <w:t xml:space="preserve">“</w:t>
      </w:r>
      <w:r>
        <w:t xml:space="preserve">Scott River Fall Chinook Spawning Ground Surveys 2017 Season</w:t>
      </w:r>
      <w:r>
        <w:t xml:space="preserve">.”</w:t>
      </w:r>
      <w:r>
        <w:t xml:space="preserve"> </w:t>
      </w:r>
      <w:r>
        <w:t xml:space="preserve">January. Etna, CA.</w:t>
      </w:r>
      <w:r>
        <w:t xml:space="preserve"> </w:t>
      </w:r>
      <w:hyperlink r:id="rId256">
        <w:r>
          <w:rPr>
            <w:rStyle w:val="Hyperlink"/>
          </w:rPr>
          <w:t xml:space="preserve">https://www.siskiyourcd.com/resources</w:t>
        </w:r>
      </w:hyperlink>
      <w:r>
        <w:t xml:space="preserve">.</w:t>
      </w:r>
    </w:p>
    <w:bookmarkEnd w:id="302"/>
    <w:bookmarkStart w:id="304" w:name="ref-Solans2016a"/>
    <w:p>
      <w:pPr>
        <w:pStyle w:val="Bibliography"/>
      </w:pPr>
      <w:r>
        <w:t xml:space="preserve">Solans, M. Alba, and D. García de Jalón. 2016.</w:t>
      </w:r>
      <w:r>
        <w:t xml:space="preserve"> </w:t>
      </w:r>
      <w:r>
        <w:t xml:space="preserve">“</w:t>
      </w:r>
      <w:r>
        <w:t xml:space="preserve">Basic tools for setting environmental flows at the regional scale: application of the ELOHA framework in a Mediterranean river basin</w:t>
      </w:r>
      <w:r>
        <w:t xml:space="preserve">.”</w:t>
      </w:r>
      <w:r>
        <w:t xml:space="preserve"> </w:t>
      </w:r>
      <w:r>
        <w:rPr>
          <w:iCs/>
          <w:i/>
        </w:rPr>
        <w:t xml:space="preserve">Ecohydrology</w:t>
      </w:r>
      <w:r>
        <w:t xml:space="preserve"> </w:t>
      </w:r>
      <w:r>
        <w:t xml:space="preserve">9 (8): 1517–38.</w:t>
      </w:r>
      <w:r>
        <w:t xml:space="preserve"> </w:t>
      </w:r>
      <w:hyperlink r:id="rId303">
        <w:r>
          <w:rPr>
            <w:rStyle w:val="Hyperlink"/>
          </w:rPr>
          <w:t xml:space="preserve">https://doi.org/10.1002/eco.1745</w:t>
        </w:r>
      </w:hyperlink>
      <w:r>
        <w:t xml:space="preserve">.</w:t>
      </w:r>
    </w:p>
    <w:bookmarkEnd w:id="304"/>
    <w:bookmarkStart w:id="305" w:name="ref-Sommarstrom2020"/>
    <w:p>
      <w:pPr>
        <w:pStyle w:val="Bibliography"/>
      </w:pPr>
      <w:r>
        <w:t xml:space="preserve">Sommarstrom, Sari. 2020.</w:t>
      </w:r>
      <w:r>
        <w:t xml:space="preserve"> </w:t>
      </w:r>
      <w:r>
        <w:t xml:space="preserve">“</w:t>
      </w:r>
      <w:r>
        <w:t xml:space="preserve">Email communication regarding connectivity of Scott River tailings reach, Nov. 18, 2020</w:t>
      </w:r>
      <w:r>
        <w:t xml:space="preserve">.”</w:t>
      </w:r>
    </w:p>
    <w:bookmarkEnd w:id="305"/>
    <w:bookmarkStart w:id="306" w:name="ref-SRWC_RCD2003"/>
    <w:p>
      <w:pPr>
        <w:pStyle w:val="Bibliography"/>
      </w:pPr>
      <w:r>
        <w:t xml:space="preserve">SRWC, and Siskiyou RCD. 2003.</w:t>
      </w:r>
      <w:r>
        <w:t xml:space="preserve"> </w:t>
      </w:r>
      <w:r>
        <w:t xml:space="preserve">“</w:t>
      </w:r>
      <w:r>
        <w:t xml:space="preserve">Scott River Fall Flows Action Plan Accomplishments, 1995 to 2003</w:t>
      </w:r>
      <w:r>
        <w:t xml:space="preserve">.”</w:t>
      </w:r>
      <w:r>
        <w:t xml:space="preserve"> </w:t>
      </w:r>
      <w:r>
        <w:t xml:space="preserve">January. Etna, CA.</w:t>
      </w:r>
    </w:p>
    <w:bookmarkEnd w:id="306"/>
    <w:bookmarkStart w:id="308" w:name="ref-Stewart-Koster2011"/>
    <w:p>
      <w:pPr>
        <w:pStyle w:val="Bibliography"/>
      </w:pPr>
      <w:r>
        <w:t xml:space="preserve">Stewart-Koster, B., J. D. Olden, M. J. Kennard, B. J. Pusey, E. L. Boone, M. Douglas, and S. Jackson. 2011.</w:t>
      </w:r>
      <w:r>
        <w:t xml:space="preserve"> </w:t>
      </w:r>
      <w:r>
        <w:t xml:space="preserve">“</w:t>
      </w:r>
      <w:r>
        <w:t xml:space="preserve">Fish response to the temporal hierarchy of the natural flow regime in the Daly River, northern Australia</w:t>
      </w:r>
      <w:r>
        <w:t xml:space="preserve">.”</w:t>
      </w:r>
      <w:r>
        <w:t xml:space="preserve"> </w:t>
      </w:r>
      <w:r>
        <w:rPr>
          <w:iCs/>
          <w:i/>
        </w:rPr>
        <w:t xml:space="preserve">Journal of Fish Biology</w:t>
      </w:r>
      <w:r>
        <w:t xml:space="preserve"> </w:t>
      </w:r>
      <w:r>
        <w:t xml:space="preserve">79 (6): 1525–44.</w:t>
      </w:r>
      <w:r>
        <w:t xml:space="preserve"> </w:t>
      </w:r>
      <w:hyperlink r:id="rId307">
        <w:r>
          <w:rPr>
            <w:rStyle w:val="Hyperlink"/>
          </w:rPr>
          <w:t xml:space="preserve">https://doi.org/10.1111/j.1095-8649.2011.03072.x</w:t>
        </w:r>
      </w:hyperlink>
      <w:r>
        <w:t xml:space="preserve">.</w:t>
      </w:r>
    </w:p>
    <w:bookmarkEnd w:id="308"/>
    <w:bookmarkStart w:id="309" w:name="ref-Tarlock1993"/>
    <w:p>
      <w:pPr>
        <w:pStyle w:val="Bibliography"/>
      </w:pPr>
      <w:r>
        <w:t xml:space="preserve">Tarlock, A. Dan. 1993.</w:t>
      </w:r>
      <w:r>
        <w:t xml:space="preserve"> </w:t>
      </w:r>
      <w:r>
        <w:t xml:space="preserve">“</w:t>
      </w:r>
      <w:r>
        <w:t xml:space="preserve">Local Government Protection of Biodiversity: What Is Its Niche?</w:t>
      </w:r>
      <w:r>
        <w:t xml:space="preserve">”</w:t>
      </w:r>
      <w:r>
        <w:t xml:space="preserve"> </w:t>
      </w:r>
      <w:r>
        <w:rPr>
          <w:iCs/>
          <w:i/>
        </w:rPr>
        <w:t xml:space="preserve">University of Chicago Law Review</w:t>
      </w:r>
      <w:r>
        <w:t xml:space="preserve"> </w:t>
      </w:r>
      <w:r>
        <w:t xml:space="preserve">60 (2): 555–613.</w:t>
      </w:r>
    </w:p>
    <w:bookmarkEnd w:id="309"/>
    <w:bookmarkStart w:id="311" w:name="ref-Tesfaye2017"/>
    <w:p>
      <w:pPr>
        <w:pStyle w:val="Bibliography"/>
      </w:pPr>
      <w:r>
        <w:t xml:space="preserve">Tesfaye, Samuale, Emiru Birhane, Toon Leijnse, and S. E. A. T. M. van der Zee. 2017.</w:t>
      </w:r>
      <w:r>
        <w:t xml:space="preserve"> </w:t>
      </w:r>
      <w:r>
        <w:t xml:space="preserve">“</w:t>
      </w:r>
      <w:r>
        <w:t xml:space="preserve">Climatic controls of ecohydrological responses in the highlands of northern Ethiopia</w:t>
      </w:r>
      <w:r>
        <w:t xml:space="preserve">.”</w:t>
      </w:r>
      <w:r>
        <w:t xml:space="preserve"> </w:t>
      </w:r>
      <w:r>
        <w:rPr>
          <w:iCs/>
          <w:i/>
        </w:rPr>
        <w:t xml:space="preserve">Science of the Total Environment</w:t>
      </w:r>
      <w:r>
        <w:t xml:space="preserve"> </w:t>
      </w:r>
      <w:r>
        <w:t xml:space="preserve">609: 77–91.</w:t>
      </w:r>
      <w:r>
        <w:t xml:space="preserve"> </w:t>
      </w:r>
      <w:hyperlink r:id="rId310">
        <w:r>
          <w:rPr>
            <w:rStyle w:val="Hyperlink"/>
          </w:rPr>
          <w:t xml:space="preserve">https://doi.org/10.1016/j.scitotenv.2017.07.138</w:t>
        </w:r>
      </w:hyperlink>
      <w:r>
        <w:t xml:space="preserve">.</w:t>
      </w:r>
    </w:p>
    <w:bookmarkEnd w:id="311"/>
    <w:bookmarkStart w:id="313" w:name="ref-Tolley2019"/>
    <w:p>
      <w:pPr>
        <w:pStyle w:val="Bibliography"/>
      </w:pPr>
      <w:r>
        <w:t xml:space="preserve">Tolley, Douglas G., Laura Foglia, and Thomas Harter. 2019.</w:t>
      </w:r>
      <w:r>
        <w:t xml:space="preserve"> </w:t>
      </w:r>
      <w:r>
        <w:t xml:space="preserve">“</w:t>
      </w:r>
      <w:r>
        <w:t xml:space="preserve">Sensitivity Analysis and Calibration of an Integrated Hydrologic Model in an Irrigated Agricultural Basin with a Groundwater-Dependent Ecosystem</w:t>
      </w:r>
      <w:r>
        <w:t xml:space="preserve">.”</w:t>
      </w:r>
      <w:r>
        <w:t xml:space="preserve"> </w:t>
      </w:r>
      <w:r>
        <w:rPr>
          <w:iCs/>
          <w:i/>
        </w:rPr>
        <w:t xml:space="preserve">Water Resources Research</w:t>
      </w:r>
      <w:r>
        <w:t xml:space="preserve"> </w:t>
      </w:r>
      <w:r>
        <w:t xml:space="preserve">55 (8).</w:t>
      </w:r>
      <w:r>
        <w:t xml:space="preserve"> </w:t>
      </w:r>
      <w:hyperlink r:id="rId312">
        <w:r>
          <w:rPr>
            <w:rStyle w:val="Hyperlink"/>
          </w:rPr>
          <w:t xml:space="preserve">https://doi.org/10.1029/2018WR024209</w:t>
        </w:r>
      </w:hyperlink>
      <w:r>
        <w:t xml:space="preserve">.</w:t>
      </w:r>
    </w:p>
    <w:bookmarkEnd w:id="313"/>
    <w:bookmarkStart w:id="315" w:name="ref-VanKirk2008a"/>
    <w:p>
      <w:pPr>
        <w:pStyle w:val="Bibliography"/>
      </w:pPr>
      <w:r>
        <w:t xml:space="preserve">Van Kirk, Robert W., and Seth W. Naman. 2008.</w:t>
      </w:r>
      <w:r>
        <w:t xml:space="preserve"> </w:t>
      </w:r>
      <w:r>
        <w:t xml:space="preserve">“</w:t>
      </w:r>
      <w:r>
        <w:t xml:space="preserve">Relative effects of climate and water use on base-flow trends in the lower Klamath Basin</w:t>
      </w:r>
      <w:r>
        <w:t xml:space="preserve">.”</w:t>
      </w:r>
      <w:r>
        <w:t xml:space="preserve"> </w:t>
      </w:r>
      <w:r>
        <w:rPr>
          <w:iCs/>
          <w:i/>
        </w:rPr>
        <w:t xml:space="preserve">Journal of the American Water Resources Association</w:t>
      </w:r>
      <w:r>
        <w:t xml:space="preserve"> </w:t>
      </w:r>
      <w:r>
        <w:t xml:space="preserve">44 (4): 1035–52.</w:t>
      </w:r>
      <w:r>
        <w:t xml:space="preserve"> </w:t>
      </w:r>
      <w:hyperlink r:id="rId314">
        <w:r>
          <w:rPr>
            <w:rStyle w:val="Hyperlink"/>
          </w:rPr>
          <w:t xml:space="preserve">https://doi.org/10.1111/j.1752-1688.2008.00212.x</w:t>
        </w:r>
      </w:hyperlink>
      <w:r>
        <w:t xml:space="preserve">.</w:t>
      </w:r>
    </w:p>
    <w:bookmarkEnd w:id="315"/>
    <w:bookmarkStart w:id="317" w:name="ref-Wainwright2013"/>
    <w:p>
      <w:pPr>
        <w:pStyle w:val="Bibliography"/>
      </w:pPr>
      <w:r>
        <w:t xml:space="preserve">Wainwright, Thomas C, Thomas H Williams, Kurt L Fresh, and Brian K Wells. 2013.</w:t>
      </w:r>
      <w:r>
        <w:t xml:space="preserve"> </w:t>
      </w:r>
      <w:r>
        <w:t xml:space="preserve">“</w:t>
      </w:r>
      <w:r>
        <w:t xml:space="preserve">CCIEA Phase II Report: Ecosystem Components, Fisheries and Protected Species - Salmon: CHINOOK AND COHO SALMON</w:t>
      </w:r>
      <w:r>
        <w:t xml:space="preserve">.”</w:t>
      </w:r>
      <w:r>
        <w:t xml:space="preserve"> </w:t>
      </w:r>
      <w:r>
        <w:t xml:space="preserve">NOAA NMFS.</w:t>
      </w:r>
      <w:r>
        <w:t xml:space="preserve"> </w:t>
      </w:r>
      <w:hyperlink r:id="rId316">
        <w:r>
          <w:rPr>
            <w:rStyle w:val="Hyperlink"/>
          </w:rPr>
          <w:t xml:space="preserve">https://swfsc-publications.fisheries.noaa.gov/publications/CR/2013/2013Wainwright.pdf</w:t>
        </w:r>
      </w:hyperlink>
      <w:r>
        <w:t xml:space="preserve">.</w:t>
      </w:r>
    </w:p>
    <w:bookmarkEnd w:id="317"/>
    <w:bookmarkStart w:id="319" w:name="ref-Webb2018"/>
    <w:p>
      <w:pPr>
        <w:pStyle w:val="Bibliography"/>
      </w:pPr>
      <w:r>
        <w:t xml:space="preserve">Webb, J. Angus, Robyn J. Watts, Catherine Allan, and John C. Conallin. 2018.</w:t>
      </w:r>
      <w:r>
        <w:t xml:space="preserve"> </w:t>
      </w:r>
      <w:r>
        <w:t xml:space="preserve">“</w:t>
      </w:r>
      <w:r>
        <w:t xml:space="preserve">Adaptive Management of Environmental Flows</w:t>
      </w:r>
      <w:r>
        <w:t xml:space="preserve">.”</w:t>
      </w:r>
      <w:r>
        <w:t xml:space="preserve"> </w:t>
      </w:r>
      <w:r>
        <w:rPr>
          <w:iCs/>
          <w:i/>
        </w:rPr>
        <w:t xml:space="preserve">Environmental Management</w:t>
      </w:r>
      <w:r>
        <w:t xml:space="preserve"> </w:t>
      </w:r>
      <w:r>
        <w:t xml:space="preserve">61 (3): 339–46.</w:t>
      </w:r>
      <w:r>
        <w:t xml:space="preserve"> </w:t>
      </w:r>
      <w:hyperlink r:id="rId318">
        <w:r>
          <w:rPr>
            <w:rStyle w:val="Hyperlink"/>
          </w:rPr>
          <w:t xml:space="preserve">https://doi.org/10.1007/s00267-017-0981-6</w:t>
        </w:r>
      </w:hyperlink>
      <w:r>
        <w:t xml:space="preserve">.</w:t>
      </w:r>
    </w:p>
    <w:bookmarkEnd w:id="319"/>
    <w:bookmarkStart w:id="321" w:name="ref-Welch2021"/>
    <w:p>
      <w:pPr>
        <w:pStyle w:val="Bibliography"/>
      </w:pPr>
      <w:r>
        <w:t xml:space="preserve">Welch, David Warren, Aswea Dawn Porter, and Erin Leanne Rechisky. 2021.</w:t>
      </w:r>
      <w:r>
        <w:t xml:space="preserve"> </w:t>
      </w:r>
      <w:r>
        <w:t xml:space="preserve">“</w:t>
      </w:r>
      <w:r>
        <w:t xml:space="preserve">A synthesis of the coast-wide decline in survival of West Coast Chinook Salmon (Oncorhynchus tshawytscha, Salmonidae)</w:t>
      </w:r>
      <w:r>
        <w:t xml:space="preserve">.”</w:t>
      </w:r>
      <w:r>
        <w:t xml:space="preserve"> </w:t>
      </w:r>
      <w:r>
        <w:rPr>
          <w:iCs/>
          <w:i/>
        </w:rPr>
        <w:t xml:space="preserve">Fish and Fisheries</w:t>
      </w:r>
      <w:r>
        <w:t xml:space="preserve"> </w:t>
      </w:r>
      <w:r>
        <w:t xml:space="preserve">22: 194–211.</w:t>
      </w:r>
      <w:r>
        <w:t xml:space="preserve"> </w:t>
      </w:r>
      <w:hyperlink r:id="rId320">
        <w:r>
          <w:rPr>
            <w:rStyle w:val="Hyperlink"/>
          </w:rPr>
          <w:t xml:space="preserve">https://doi.org/10.1111/faf.12514</w:t>
        </w:r>
      </w:hyperlink>
      <w:r>
        <w:t xml:space="preserve">.</w:t>
      </w:r>
    </w:p>
    <w:bookmarkEnd w:id="321"/>
    <w:bookmarkStart w:id="323" w:name="ref-Wheeler2018"/>
    <w:p>
      <w:pPr>
        <w:pStyle w:val="Bibliography"/>
      </w:pPr>
      <w:r>
        <w:t xml:space="preserve">Wheeler, Kit, Seth J. Wenger, and Mary C. Freeman. 2018.</w:t>
      </w:r>
      <w:r>
        <w:t xml:space="preserve"> </w:t>
      </w:r>
      <w:r>
        <w:t xml:space="preserve">“</w:t>
      </w:r>
      <w:r>
        <w:t xml:space="preserve">States and rates: Complementary approaches to developing flow-ecology relationships</w:t>
      </w:r>
      <w:r>
        <w:t xml:space="preserve">.”</w:t>
      </w:r>
      <w:r>
        <w:t xml:space="preserve"> </w:t>
      </w:r>
      <w:r>
        <w:rPr>
          <w:iCs/>
          <w:i/>
        </w:rPr>
        <w:t xml:space="preserve">Freshwater Biology</w:t>
      </w:r>
      <w:r>
        <w:t xml:space="preserve"> </w:t>
      </w:r>
      <w:r>
        <w:t xml:space="preserve">63 (8): 906–16.</w:t>
      </w:r>
      <w:r>
        <w:t xml:space="preserve"> </w:t>
      </w:r>
      <w:hyperlink r:id="rId322">
        <w:r>
          <w:rPr>
            <w:rStyle w:val="Hyperlink"/>
          </w:rPr>
          <w:t xml:space="preserve">https://doi.org/10.1111/fwb.13001</w:t>
        </w:r>
      </w:hyperlink>
      <w:r>
        <w:t xml:space="preserve">.</w:t>
      </w:r>
    </w:p>
    <w:bookmarkEnd w:id="323"/>
    <w:bookmarkStart w:id="325" w:name="ref-White2018"/>
    <w:p>
      <w:pPr>
        <w:pStyle w:val="Bibliography"/>
      </w:pPr>
      <w:r>
        <w:t xml:space="preserve">White, James C., Andy House, Neil Punchard, David M. Hannah, Nicholas A. Wilding, and Paul J. Wood. 2018.</w:t>
      </w:r>
      <w:r>
        <w:t xml:space="preserve"> </w:t>
      </w:r>
      <w:r>
        <w:t xml:space="preserve">“</w:t>
      </w:r>
      <w:r>
        <w:t xml:space="preserve">Macroinvertebrate community responses to hydrological controls and groundwater abstraction effects across intermittent and perennial headwater streams</w:t>
      </w:r>
      <w:r>
        <w:t xml:space="preserve">.”</w:t>
      </w:r>
      <w:r>
        <w:t xml:space="preserve"> </w:t>
      </w:r>
      <w:r>
        <w:rPr>
          <w:iCs/>
          <w:i/>
        </w:rPr>
        <w:t xml:space="preserve">Science of the Total Environment</w:t>
      </w:r>
      <w:r>
        <w:t xml:space="preserve"> </w:t>
      </w:r>
      <w:r>
        <w:t xml:space="preserve">610-611: 1514–26.</w:t>
      </w:r>
      <w:r>
        <w:t xml:space="preserve"> </w:t>
      </w:r>
      <w:hyperlink r:id="rId324">
        <w:r>
          <w:rPr>
            <w:rStyle w:val="Hyperlink"/>
          </w:rPr>
          <w:t xml:space="preserve">https://doi.org/10.1016/j.scitotenv.2017.06.081</w:t>
        </w:r>
      </w:hyperlink>
      <w:r>
        <w:t xml:space="preserve">.</w:t>
      </w:r>
    </w:p>
    <w:bookmarkEnd w:id="325"/>
    <w:bookmarkStart w:id="327" w:name="ref-Yao2021"/>
    <w:p>
      <w:pPr>
        <w:pStyle w:val="Bibliography"/>
      </w:pPr>
      <w:r>
        <w:t xml:space="preserve">Yao, Weiwei, Ruidong An, Guoan Yu, Jia Li, and Xiaoyi Ma. 2021.</w:t>
      </w:r>
      <w:r>
        <w:t xml:space="preserve"> </w:t>
      </w:r>
      <w:r>
        <w:t xml:space="preserve">“</w:t>
      </w:r>
      <w:r>
        <w:t xml:space="preserve">Identifying fish ecological risk patterns based on the effects of long-term dam operation schemes</w:t>
      </w:r>
      <w:r>
        <w:t xml:space="preserve">.”</w:t>
      </w:r>
      <w:r>
        <w:t xml:space="preserve"> </w:t>
      </w:r>
      <w:r>
        <w:rPr>
          <w:iCs/>
          <w:i/>
        </w:rPr>
        <w:t xml:space="preserve">Ecological Engineering</w:t>
      </w:r>
      <w:r>
        <w:t xml:space="preserve"> </w:t>
      </w:r>
      <w:r>
        <w:t xml:space="preserve">159 (March 2020): 106102.</w:t>
      </w:r>
      <w:r>
        <w:t xml:space="preserve"> </w:t>
      </w:r>
      <w:hyperlink r:id="rId326">
        <w:r>
          <w:rPr>
            <w:rStyle w:val="Hyperlink"/>
          </w:rPr>
          <w:t xml:space="preserve">https://doi.org/10.1016/j.ecoleng.2020.106102</w:t>
        </w:r>
      </w:hyperlink>
      <w:r>
        <w:t xml:space="preserve">.</w:t>
      </w:r>
    </w:p>
    <w:bookmarkEnd w:id="327"/>
    <w:bookmarkStart w:id="329" w:name="ref-Yarnel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w:t>
      </w:r>
      <w:r>
        <w:t xml:space="preserve">A functional flows approach to selecting ecologically relevant flow metrics for environmental flow applications</w:t>
      </w:r>
      <w:r>
        <w:t xml:space="preserve">.”</w:t>
      </w:r>
      <w:r>
        <w:t xml:space="preserve"> </w:t>
      </w:r>
      <w:r>
        <w:rPr>
          <w:iCs/>
          <w:i/>
        </w:rPr>
        <w:t xml:space="preserve">River Research and Applications</w:t>
      </w:r>
      <w:r>
        <w:t xml:space="preserve"> </w:t>
      </w:r>
      <w:r>
        <w:t xml:space="preserve">36 (2): 318–24.</w:t>
      </w:r>
      <w:r>
        <w:t xml:space="preserve"> </w:t>
      </w:r>
      <w:hyperlink r:id="rId328">
        <w:r>
          <w:rPr>
            <w:rStyle w:val="Hyperlink"/>
          </w:rPr>
          <w:t xml:space="preserve">https://doi.org/10.1002/rra.3575</w:t>
        </w:r>
      </w:hyperlink>
      <w:r>
        <w:t xml:space="preserve">.</w:t>
      </w:r>
    </w:p>
    <w:bookmarkEnd w:id="329"/>
    <w:bookmarkStart w:id="331" w:name="ref-Yokel2018"/>
    <w:p>
      <w:pPr>
        <w:pStyle w:val="Bibliography"/>
      </w:pPr>
      <w:r>
        <w:t xml:space="preserve">Yokel, E, Shari K Witmore, B Stapleton, C Gilmore, and M M Pollock. 2018.</w:t>
      </w:r>
      <w:r>
        <w:t xml:space="preserve"> </w:t>
      </w:r>
      <w:r>
        <w:t xml:space="preserve">“</w:t>
      </w:r>
      <w:r>
        <w:t xml:space="preserve">Scott River Beaver Dam Analogue Coho Salmon Habitat Restoration Program 2017 Monitoring Report</w:t>
      </w:r>
      <w:r>
        <w:t xml:space="preserve">.”</w:t>
      </w:r>
      <w:r>
        <w:t xml:space="preserve"> </w:t>
      </w:r>
      <w:hyperlink r:id="rId330">
        <w:r>
          <w:rPr>
            <w:rStyle w:val="Hyperlink"/>
          </w:rPr>
          <w:t xml:space="preserve">https://www.scottriverwatershedcouncil.com/scott-river-beaver-dam-analogue-coh</w:t>
        </w:r>
      </w:hyperlink>
      <w:r>
        <w:t xml:space="preserve">.</w:t>
      </w:r>
    </w:p>
    <w:bookmarkEnd w:id="331"/>
    <w:bookmarkEnd w:id="332"/>
    <w:bookmarkEnd w:id="3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28" Target="media/rId28.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36" Target="media/rId36.jpg" /><Relationship Type="http://schemas.openxmlformats.org/officeDocument/2006/relationships/hyperlink" Id="rId192" Target="http://groundwater.ucdavis.edu/files/136426.pdf" TargetMode="External" /><Relationship Type="http://schemas.openxmlformats.org/officeDocument/2006/relationships/hyperlink" Id="rId174" Target="http://groundwater.ucdavis.edu/files/165395.pdf" TargetMode="External" /><Relationship Type="http://schemas.openxmlformats.org/officeDocument/2006/relationships/hyperlink" Id="rId158" Target="http://www.fgc.ca.gov/meetings/2015/Aug/Exhibits/0805{\_}Item{\_}38{\_}CohoStatusReport.pdf" TargetMode="External" /><Relationship Type="http://schemas.openxmlformats.org/officeDocument/2006/relationships/hyperlink" Id="rId176" Target="https://arxiv.org/abs/0908.3817" TargetMode="External" /><Relationship Type="http://schemas.openxmlformats.org/officeDocument/2006/relationships/hyperlink" Id="rId262" Target="https://doi.org/10.1002/bjs.10895" TargetMode="External" /><Relationship Type="http://schemas.openxmlformats.org/officeDocument/2006/relationships/hyperlink" Id="rId148" Target="https://doi.org/10.1002/eco" TargetMode="External" /><Relationship Type="http://schemas.openxmlformats.org/officeDocument/2006/relationships/hyperlink" Id="rId182" Target="https://doi.org/10.1002/eco.1354" TargetMode="External" /><Relationship Type="http://schemas.openxmlformats.org/officeDocument/2006/relationships/hyperlink" Id="rId134" Target="https://doi.org/10.1002/eco.1379" TargetMode="External" /><Relationship Type="http://schemas.openxmlformats.org/officeDocument/2006/relationships/hyperlink" Id="rId138" Target="https://doi.org/10.1002/eco.1396" TargetMode="External" /><Relationship Type="http://schemas.openxmlformats.org/officeDocument/2006/relationships/hyperlink" Id="rId303" Target="https://doi.org/10.1002/eco.1745" TargetMode="External" /><Relationship Type="http://schemas.openxmlformats.org/officeDocument/2006/relationships/hyperlink" Id="rId285" Target="https://doi.org/10.1002/eco.1909" TargetMode="External" /><Relationship Type="http://schemas.openxmlformats.org/officeDocument/2006/relationships/hyperlink" Id="rId188" Target="https://doi.org/10.1002/ecs2.4660" TargetMode="External" /><Relationship Type="http://schemas.openxmlformats.org/officeDocument/2006/relationships/hyperlink" Id="rId132" Target="https://doi.org/10.1002/rra" TargetMode="External" /><Relationship Type="http://schemas.openxmlformats.org/officeDocument/2006/relationships/hyperlink" Id="rId146" Target="https://doi.org/10.1002/rra.3191" TargetMode="External" /><Relationship Type="http://schemas.openxmlformats.org/officeDocument/2006/relationships/hyperlink" Id="rId328" Target="https://doi.org/10.1002/rra.3575" TargetMode="External" /><Relationship Type="http://schemas.openxmlformats.org/officeDocument/2006/relationships/hyperlink" Id="rId264" Target="https://doi.org/10.1002/rra.892" TargetMode="External" /><Relationship Type="http://schemas.openxmlformats.org/officeDocument/2006/relationships/hyperlink" Id="rId229" Target="https://doi.org/10.1002/rra.933" TargetMode="External" /><Relationship Type="http://schemas.openxmlformats.org/officeDocument/2006/relationships/hyperlink" Id="rId198" Target="https://doi.org/10.1007/978-1-4614-7138-7" TargetMode="External" /><Relationship Type="http://schemas.openxmlformats.org/officeDocument/2006/relationships/hyperlink" Id="rId153" Target="https://doi.org/10.1007/s00267-002-2737-0" TargetMode="External" /><Relationship Type="http://schemas.openxmlformats.org/officeDocument/2006/relationships/hyperlink" Id="rId283" Target="https://doi.org/10.1007/s00267-012-9864-z" TargetMode="External" /><Relationship Type="http://schemas.openxmlformats.org/officeDocument/2006/relationships/hyperlink" Id="rId225" Target="https://doi.org/10.1007/s00267-013-0055-3" TargetMode="External" /><Relationship Type="http://schemas.openxmlformats.org/officeDocument/2006/relationships/hyperlink" Id="rId318" Target="https://doi.org/10.1007/s00267-017-0981-6" TargetMode="External" /><Relationship Type="http://schemas.openxmlformats.org/officeDocument/2006/relationships/hyperlink" Id="rId140" Target="https://doi.org/10.1007/s11160-016-9432-3" TargetMode="External" /><Relationship Type="http://schemas.openxmlformats.org/officeDocument/2006/relationships/hyperlink" Id="rId254" Target="https://doi.org/10.1016/j.ecohyd.2016.08.001" TargetMode="External" /><Relationship Type="http://schemas.openxmlformats.org/officeDocument/2006/relationships/hyperlink" Id="rId166" Target="https://doi.org/10.1016/j.ecohyd.2016.12.002" TargetMode="External" /><Relationship Type="http://schemas.openxmlformats.org/officeDocument/2006/relationships/hyperlink" Id="rId128" Target="https://doi.org/10.1016/j.ecohyd.2017.01.002" TargetMode="External" /><Relationship Type="http://schemas.openxmlformats.org/officeDocument/2006/relationships/hyperlink" Id="rId178" Target="https://doi.org/10.1016/j.ecohyd.2019.07.003" TargetMode="External" /><Relationship Type="http://schemas.openxmlformats.org/officeDocument/2006/relationships/hyperlink" Id="rId184" Target="https://doi.org/10.1016/j.ecohyd.2020.02.002" TargetMode="External" /><Relationship Type="http://schemas.openxmlformats.org/officeDocument/2006/relationships/hyperlink" Id="rId326" Target="https://doi.org/10.1016/j.ecoleng.2020.106102" TargetMode="External" /><Relationship Type="http://schemas.openxmlformats.org/officeDocument/2006/relationships/hyperlink" Id="rId214" Target="https://doi.org/10.1016/j.ecolind.2023.109989" TargetMode="External" /><Relationship Type="http://schemas.openxmlformats.org/officeDocument/2006/relationships/hyperlink" Id="rId123" Target="https://doi.org/10.1016/j.ecolmodel.2021.109604" TargetMode="External" /><Relationship Type="http://schemas.openxmlformats.org/officeDocument/2006/relationships/hyperlink" Id="rId246" Target="https://doi.org/10.1016/j.jenvman.2016.03.015" TargetMode="External" /><Relationship Type="http://schemas.openxmlformats.org/officeDocument/2006/relationships/hyperlink" Id="rId190" Target="https://doi.org/10.1016/j.quaint.2015.02.032" TargetMode="External" /><Relationship Type="http://schemas.openxmlformats.org/officeDocument/2006/relationships/hyperlink" Id="rId324" Target="https://doi.org/10.1016/j.scitotenv.2017.06.081" TargetMode="External" /><Relationship Type="http://schemas.openxmlformats.org/officeDocument/2006/relationships/hyperlink" Id="rId310" Target="https://doi.org/10.1016/j.scitotenv.2017.07.138" TargetMode="External" /><Relationship Type="http://schemas.openxmlformats.org/officeDocument/2006/relationships/hyperlink" Id="rId227" Target="https://doi.org/10.1016/j.scitotenv.2019.133774" TargetMode="External" /><Relationship Type="http://schemas.openxmlformats.org/officeDocument/2006/relationships/hyperlink" Id="rId142" Target="https://doi.org/10.1016/j.scitotenv.2021.149721" TargetMode="External" /><Relationship Type="http://schemas.openxmlformats.org/officeDocument/2006/relationships/hyperlink" Id="rId240" Target="https://doi.org/10.1017/CBO9781107415324.004" TargetMode="External" /><Relationship Type="http://schemas.openxmlformats.org/officeDocument/2006/relationships/hyperlink" Id="rId312" Target="https://doi.org/10.1029/2018WR024209" TargetMode="External" /><Relationship Type="http://schemas.openxmlformats.org/officeDocument/2006/relationships/hyperlink" Id="rId212" Target="https://doi.org/10.1029/2020WR028496" TargetMode="External" /><Relationship Type="http://schemas.openxmlformats.org/officeDocument/2006/relationships/hyperlink" Id="rId168" Target="https://doi.org/10.1111/1752-1688.12845" TargetMode="External" /><Relationship Type="http://schemas.openxmlformats.org/officeDocument/2006/relationships/hyperlink" Id="rId274" Target="https://doi.org/10.1111/1752-1688.12965" TargetMode="External" /><Relationship Type="http://schemas.openxmlformats.org/officeDocument/2006/relationships/hyperlink" Id="rId163" Target="https://doi.org/10.1111/ddi.12225" TargetMode="External" /><Relationship Type="http://schemas.openxmlformats.org/officeDocument/2006/relationships/hyperlink" Id="rId320" Target="https://doi.org/10.1111/faf.12514" TargetMode="External" /><Relationship Type="http://schemas.openxmlformats.org/officeDocument/2006/relationships/hyperlink" Id="rId209" Target="https://doi.org/10.1111/fwb.12324" TargetMode="External" /><Relationship Type="http://schemas.openxmlformats.org/officeDocument/2006/relationships/hyperlink" Id="rId272" Target="https://doi.org/10.1111/fwb.12948" TargetMode="External" /><Relationship Type="http://schemas.openxmlformats.org/officeDocument/2006/relationships/hyperlink" Id="rId322" Target="https://doi.org/10.1111/fwb.13001" TargetMode="External" /><Relationship Type="http://schemas.openxmlformats.org/officeDocument/2006/relationships/hyperlink" Id="rId186" Target="https://doi.org/10.1111/fwb.13048" TargetMode="External" /><Relationship Type="http://schemas.openxmlformats.org/officeDocument/2006/relationships/hyperlink" Id="rId220" Target="https://doi.org/10.1111/fwb.13062" TargetMode="External" /><Relationship Type="http://schemas.openxmlformats.org/officeDocument/2006/relationships/hyperlink" Id="rId195" Target="https://doi.org/10.1111/fwb.13270" TargetMode="External" /><Relationship Type="http://schemas.openxmlformats.org/officeDocument/2006/relationships/hyperlink" Id="rId307" Target="https://doi.org/10.1111/j.1095-8649.2011.03072.x" TargetMode="External" /><Relationship Type="http://schemas.openxmlformats.org/officeDocument/2006/relationships/hyperlink" Id="rId266" Target="https://doi.org/10.1111/j.1365-2427.2008.01987.x" TargetMode="External" /><Relationship Type="http://schemas.openxmlformats.org/officeDocument/2006/relationships/hyperlink" Id="rId250" Target="https://doi.org/10.1111/j.1365-2427.2009.02204.x" TargetMode="External" /><Relationship Type="http://schemas.openxmlformats.org/officeDocument/2006/relationships/hyperlink" Id="rId252" Target="https://doi.org/10.1111/j.1365-2427.2009.02272.x" TargetMode="External" /><Relationship Type="http://schemas.openxmlformats.org/officeDocument/2006/relationships/hyperlink" Id="rId314" Target="https://doi.org/10.1111/j.1752-1688.2008.00212.x" TargetMode="External" /><Relationship Type="http://schemas.openxmlformats.org/officeDocument/2006/relationships/hyperlink" Id="rId200" Target="https://doi.org/10.1127/fal/2018/1177" TargetMode="External" /><Relationship Type="http://schemas.openxmlformats.org/officeDocument/2006/relationships/hyperlink" Id="rId258" Target="https://doi.org/10.1371/journal.pone.0098392" TargetMode="External" /><Relationship Type="http://schemas.openxmlformats.org/officeDocument/2006/relationships/hyperlink" Id="rId207" Target="https://doi.org/10.1525/bio.2011.61.12.5" TargetMode="External" /><Relationship Type="http://schemas.openxmlformats.org/officeDocument/2006/relationships/hyperlink" Id="rId144" Target="https://doi.org/10.1577/1548-8659(1997)126&lt;0049" TargetMode="External" /><Relationship Type="http://schemas.openxmlformats.org/officeDocument/2006/relationships/hyperlink" Id="rId150" Target="https://doi.org/10.1577/1548-8675(1994)014&lt;0237:hdacso&gt;2.3.co;2" TargetMode="External" /><Relationship Type="http://schemas.openxmlformats.org/officeDocument/2006/relationships/hyperlink" Id="rId270" Target="https://doi.org/10.1577/t01-126" TargetMode="External" /><Relationship Type="http://schemas.openxmlformats.org/officeDocument/2006/relationships/hyperlink" Id="rId125" Target="https://doi.org/10.1890/130134" TargetMode="External" /><Relationship Type="http://schemas.openxmlformats.org/officeDocument/2006/relationships/hyperlink" Id="rId223" Target="https://doi.org/10.1890/14-0247.1" TargetMode="External" /><Relationship Type="http://schemas.openxmlformats.org/officeDocument/2006/relationships/hyperlink" Id="rId130" Target="https://doi.org/10.1890/1540-9295(2006)4[309:IFNISA]2.0.CO;2" TargetMode="External" /><Relationship Type="http://schemas.openxmlformats.org/officeDocument/2006/relationships/hyperlink" Id="rId248" Target="https://doi.org/10.2307/1313099" TargetMode="External" /><Relationship Type="http://schemas.openxmlformats.org/officeDocument/2006/relationships/hyperlink" Id="rId136" Target="https://doi.org/10.2307/1446234" TargetMode="External" /><Relationship Type="http://schemas.openxmlformats.org/officeDocument/2006/relationships/hyperlink" Id="rId268" Target="https://doi.org/10.2307/3868443" TargetMode="External" /><Relationship Type="http://schemas.openxmlformats.org/officeDocument/2006/relationships/hyperlink" Id="rId244" Target="https://doi.org/10.3389/fenvs.2021.790667" TargetMode="External" /><Relationship Type="http://schemas.openxmlformats.org/officeDocument/2006/relationships/hyperlink" Id="rId161" Target="https://doi.org/10.3390/w9030196" TargetMode="External" /><Relationship Type="http://schemas.openxmlformats.org/officeDocument/2006/relationships/hyperlink" Id="rId170" Target="https://doi.org/10.3733/ca.v054n06p46" TargetMode="External" /><Relationship Type="http://schemas.openxmlformats.org/officeDocument/2006/relationships/hyperlink" Id="rId180" Target="https://kbifrm.psmfc.org/wp-content/uploads/2016/12/Graham{\_}2012{\_}0010{\_}Klamath-River-Basin-Restoration-Nonuse-Value-Survey-Final-Report.pdf" TargetMode="External" /><Relationship Type="http://schemas.openxmlformats.org/officeDocument/2006/relationships/hyperlink" Id="rId202" Target="https://nrm.dfg.ca.gov/FileHandler.ashx?DocumentID=77836" TargetMode="External" /><Relationship Type="http://schemas.openxmlformats.org/officeDocument/2006/relationships/hyperlink" Id="rId216" Target="https://pubs.usgs.gov/wsp/1462/report.pdf" TargetMode="External" /><Relationship Type="http://schemas.openxmlformats.org/officeDocument/2006/relationships/hyperlink" Id="rId316" Target="https://swfsc-publications.fisheries.noaa.gov/publications/CR/2013/2013Wainwright.pdf" TargetMode="External" /><Relationship Type="http://schemas.openxmlformats.org/officeDocument/2006/relationships/hyperlink" Id="rId172" Target="https://water.ca.gov/Programs/Water-Use-And-Efficiency/Land-And-Water-Use/Agricultural-Land-And-Water-Use-Estimates" TargetMode="External" /><Relationship Type="http://schemas.openxmlformats.org/officeDocument/2006/relationships/hyperlink" Id="rId287" Target="https://www.co.siskiyou.ca.us/naturalresources/page/scott-valley-gsp-chapters" TargetMode="External" /><Relationship Type="http://schemas.openxmlformats.org/officeDocument/2006/relationships/hyperlink" Id="rId234" Target="https://www.fisheries.noaa.gov/resource/document/final-recovery-plan-southern-oregon-northern-california-coast-evolutionarily" TargetMode="External" /><Relationship Type="http://schemas.openxmlformats.org/officeDocument/2006/relationships/hyperlink" Id="rId156" Target="https://www.fs.usda.gov/Internet/FSE{\_}DOCUMENTS/stelprd3850544.pdf" TargetMode="External" /><Relationship Type="http://schemas.openxmlformats.org/officeDocument/2006/relationships/hyperlink" Id="rId260" Target="https://www.r-project.org/" TargetMode="External" /><Relationship Type="http://schemas.openxmlformats.org/officeDocument/2006/relationships/hyperlink" Id="rId330" Target="https://www.scottriverwatershedcouncil.com/scott-river-beaver-dam-analogue-coh" TargetMode="External" /><Relationship Type="http://schemas.openxmlformats.org/officeDocument/2006/relationships/hyperlink" Id="rId279" Target="https://www.scottriverwatershedcouncil.com/scott-river-westside-planning-proje" TargetMode="External" /><Relationship Type="http://schemas.openxmlformats.org/officeDocument/2006/relationships/hyperlink" Id="rId277" Target="https://www.scottwatertrust.org/blank" TargetMode="External" /><Relationship Type="http://schemas.openxmlformats.org/officeDocument/2006/relationships/hyperlink" Id="rId256" Target="https://www.siskiyourcd.com/resources" TargetMode="External" /><Relationship Type="http://schemas.openxmlformats.org/officeDocument/2006/relationships/hyperlink" Id="rId237" Target="https://www.waterboards.ca.gov/water{\_}issues/programs/tmdl/records/region{\_}1/2010/ref3872.pdf" TargetMode="External" /></Relationships>
</file>

<file path=word/_rels/footnotes.xml.rels><?xml version="1.0" encoding="UTF-8"?><Relationships xmlns="http://schemas.openxmlformats.org/package/2006/relationships"><Relationship Type="http://schemas.openxmlformats.org/officeDocument/2006/relationships/hyperlink" Id="rId192" Target="http://groundwater.ucdavis.edu/files/136426.pdf" TargetMode="External" /><Relationship Type="http://schemas.openxmlformats.org/officeDocument/2006/relationships/hyperlink" Id="rId174" Target="http://groundwater.ucdavis.edu/files/165395.pdf" TargetMode="External" /><Relationship Type="http://schemas.openxmlformats.org/officeDocument/2006/relationships/hyperlink" Id="rId158" Target="http://www.fgc.ca.gov/meetings/2015/Aug/Exhibits/0805{\_}Item{\_}38{\_}CohoStatusReport.pdf" TargetMode="External" /><Relationship Type="http://schemas.openxmlformats.org/officeDocument/2006/relationships/hyperlink" Id="rId176" Target="https://arxiv.org/abs/0908.3817" TargetMode="External" /><Relationship Type="http://schemas.openxmlformats.org/officeDocument/2006/relationships/hyperlink" Id="rId262" Target="https://doi.org/10.1002/bjs.10895" TargetMode="External" /><Relationship Type="http://schemas.openxmlformats.org/officeDocument/2006/relationships/hyperlink" Id="rId148" Target="https://doi.org/10.1002/eco" TargetMode="External" /><Relationship Type="http://schemas.openxmlformats.org/officeDocument/2006/relationships/hyperlink" Id="rId182" Target="https://doi.org/10.1002/eco.1354" TargetMode="External" /><Relationship Type="http://schemas.openxmlformats.org/officeDocument/2006/relationships/hyperlink" Id="rId134" Target="https://doi.org/10.1002/eco.1379" TargetMode="External" /><Relationship Type="http://schemas.openxmlformats.org/officeDocument/2006/relationships/hyperlink" Id="rId138" Target="https://doi.org/10.1002/eco.1396" TargetMode="External" /><Relationship Type="http://schemas.openxmlformats.org/officeDocument/2006/relationships/hyperlink" Id="rId303" Target="https://doi.org/10.1002/eco.1745" TargetMode="External" /><Relationship Type="http://schemas.openxmlformats.org/officeDocument/2006/relationships/hyperlink" Id="rId285" Target="https://doi.org/10.1002/eco.1909" TargetMode="External" /><Relationship Type="http://schemas.openxmlformats.org/officeDocument/2006/relationships/hyperlink" Id="rId188" Target="https://doi.org/10.1002/ecs2.4660" TargetMode="External" /><Relationship Type="http://schemas.openxmlformats.org/officeDocument/2006/relationships/hyperlink" Id="rId132" Target="https://doi.org/10.1002/rra" TargetMode="External" /><Relationship Type="http://schemas.openxmlformats.org/officeDocument/2006/relationships/hyperlink" Id="rId146" Target="https://doi.org/10.1002/rra.3191" TargetMode="External" /><Relationship Type="http://schemas.openxmlformats.org/officeDocument/2006/relationships/hyperlink" Id="rId328" Target="https://doi.org/10.1002/rra.3575" TargetMode="External" /><Relationship Type="http://schemas.openxmlformats.org/officeDocument/2006/relationships/hyperlink" Id="rId264" Target="https://doi.org/10.1002/rra.892" TargetMode="External" /><Relationship Type="http://schemas.openxmlformats.org/officeDocument/2006/relationships/hyperlink" Id="rId229" Target="https://doi.org/10.1002/rra.933" TargetMode="External" /><Relationship Type="http://schemas.openxmlformats.org/officeDocument/2006/relationships/hyperlink" Id="rId198" Target="https://doi.org/10.1007/978-1-4614-7138-7" TargetMode="External" /><Relationship Type="http://schemas.openxmlformats.org/officeDocument/2006/relationships/hyperlink" Id="rId153" Target="https://doi.org/10.1007/s00267-002-2737-0" TargetMode="External" /><Relationship Type="http://schemas.openxmlformats.org/officeDocument/2006/relationships/hyperlink" Id="rId283" Target="https://doi.org/10.1007/s00267-012-9864-z" TargetMode="External" /><Relationship Type="http://schemas.openxmlformats.org/officeDocument/2006/relationships/hyperlink" Id="rId225" Target="https://doi.org/10.1007/s00267-013-0055-3" TargetMode="External" /><Relationship Type="http://schemas.openxmlformats.org/officeDocument/2006/relationships/hyperlink" Id="rId318" Target="https://doi.org/10.1007/s00267-017-0981-6" TargetMode="External" /><Relationship Type="http://schemas.openxmlformats.org/officeDocument/2006/relationships/hyperlink" Id="rId140" Target="https://doi.org/10.1007/s11160-016-9432-3" TargetMode="External" /><Relationship Type="http://schemas.openxmlformats.org/officeDocument/2006/relationships/hyperlink" Id="rId254" Target="https://doi.org/10.1016/j.ecohyd.2016.08.001" TargetMode="External" /><Relationship Type="http://schemas.openxmlformats.org/officeDocument/2006/relationships/hyperlink" Id="rId166" Target="https://doi.org/10.1016/j.ecohyd.2016.12.002" TargetMode="External" /><Relationship Type="http://schemas.openxmlformats.org/officeDocument/2006/relationships/hyperlink" Id="rId128" Target="https://doi.org/10.1016/j.ecohyd.2017.01.002" TargetMode="External" /><Relationship Type="http://schemas.openxmlformats.org/officeDocument/2006/relationships/hyperlink" Id="rId178" Target="https://doi.org/10.1016/j.ecohyd.2019.07.003" TargetMode="External" /><Relationship Type="http://schemas.openxmlformats.org/officeDocument/2006/relationships/hyperlink" Id="rId184" Target="https://doi.org/10.1016/j.ecohyd.2020.02.002" TargetMode="External" /><Relationship Type="http://schemas.openxmlformats.org/officeDocument/2006/relationships/hyperlink" Id="rId326" Target="https://doi.org/10.1016/j.ecoleng.2020.106102" TargetMode="External" /><Relationship Type="http://schemas.openxmlformats.org/officeDocument/2006/relationships/hyperlink" Id="rId214" Target="https://doi.org/10.1016/j.ecolind.2023.109989" TargetMode="External" /><Relationship Type="http://schemas.openxmlformats.org/officeDocument/2006/relationships/hyperlink" Id="rId123" Target="https://doi.org/10.1016/j.ecolmodel.2021.109604" TargetMode="External" /><Relationship Type="http://schemas.openxmlformats.org/officeDocument/2006/relationships/hyperlink" Id="rId246" Target="https://doi.org/10.1016/j.jenvman.2016.03.015" TargetMode="External" /><Relationship Type="http://schemas.openxmlformats.org/officeDocument/2006/relationships/hyperlink" Id="rId190" Target="https://doi.org/10.1016/j.quaint.2015.02.032" TargetMode="External" /><Relationship Type="http://schemas.openxmlformats.org/officeDocument/2006/relationships/hyperlink" Id="rId324" Target="https://doi.org/10.1016/j.scitotenv.2017.06.081" TargetMode="External" /><Relationship Type="http://schemas.openxmlformats.org/officeDocument/2006/relationships/hyperlink" Id="rId310" Target="https://doi.org/10.1016/j.scitotenv.2017.07.138" TargetMode="External" /><Relationship Type="http://schemas.openxmlformats.org/officeDocument/2006/relationships/hyperlink" Id="rId227" Target="https://doi.org/10.1016/j.scitotenv.2019.133774" TargetMode="External" /><Relationship Type="http://schemas.openxmlformats.org/officeDocument/2006/relationships/hyperlink" Id="rId142" Target="https://doi.org/10.1016/j.scitotenv.2021.149721" TargetMode="External" /><Relationship Type="http://schemas.openxmlformats.org/officeDocument/2006/relationships/hyperlink" Id="rId240" Target="https://doi.org/10.1017/CBO9781107415324.004" TargetMode="External" /><Relationship Type="http://schemas.openxmlformats.org/officeDocument/2006/relationships/hyperlink" Id="rId312" Target="https://doi.org/10.1029/2018WR024209" TargetMode="External" /><Relationship Type="http://schemas.openxmlformats.org/officeDocument/2006/relationships/hyperlink" Id="rId212" Target="https://doi.org/10.1029/2020WR028496" TargetMode="External" /><Relationship Type="http://schemas.openxmlformats.org/officeDocument/2006/relationships/hyperlink" Id="rId168" Target="https://doi.org/10.1111/1752-1688.12845" TargetMode="External" /><Relationship Type="http://schemas.openxmlformats.org/officeDocument/2006/relationships/hyperlink" Id="rId274" Target="https://doi.org/10.1111/1752-1688.12965" TargetMode="External" /><Relationship Type="http://schemas.openxmlformats.org/officeDocument/2006/relationships/hyperlink" Id="rId163" Target="https://doi.org/10.1111/ddi.12225" TargetMode="External" /><Relationship Type="http://schemas.openxmlformats.org/officeDocument/2006/relationships/hyperlink" Id="rId320" Target="https://doi.org/10.1111/faf.12514" TargetMode="External" /><Relationship Type="http://schemas.openxmlformats.org/officeDocument/2006/relationships/hyperlink" Id="rId209" Target="https://doi.org/10.1111/fwb.12324" TargetMode="External" /><Relationship Type="http://schemas.openxmlformats.org/officeDocument/2006/relationships/hyperlink" Id="rId272" Target="https://doi.org/10.1111/fwb.12948" TargetMode="External" /><Relationship Type="http://schemas.openxmlformats.org/officeDocument/2006/relationships/hyperlink" Id="rId322" Target="https://doi.org/10.1111/fwb.13001" TargetMode="External" /><Relationship Type="http://schemas.openxmlformats.org/officeDocument/2006/relationships/hyperlink" Id="rId186" Target="https://doi.org/10.1111/fwb.13048" TargetMode="External" /><Relationship Type="http://schemas.openxmlformats.org/officeDocument/2006/relationships/hyperlink" Id="rId220" Target="https://doi.org/10.1111/fwb.13062" TargetMode="External" /><Relationship Type="http://schemas.openxmlformats.org/officeDocument/2006/relationships/hyperlink" Id="rId195" Target="https://doi.org/10.1111/fwb.13270" TargetMode="External" /><Relationship Type="http://schemas.openxmlformats.org/officeDocument/2006/relationships/hyperlink" Id="rId307" Target="https://doi.org/10.1111/j.1095-8649.2011.03072.x" TargetMode="External" /><Relationship Type="http://schemas.openxmlformats.org/officeDocument/2006/relationships/hyperlink" Id="rId266" Target="https://doi.org/10.1111/j.1365-2427.2008.01987.x" TargetMode="External" /><Relationship Type="http://schemas.openxmlformats.org/officeDocument/2006/relationships/hyperlink" Id="rId250" Target="https://doi.org/10.1111/j.1365-2427.2009.02204.x" TargetMode="External" /><Relationship Type="http://schemas.openxmlformats.org/officeDocument/2006/relationships/hyperlink" Id="rId252" Target="https://doi.org/10.1111/j.1365-2427.2009.02272.x" TargetMode="External" /><Relationship Type="http://schemas.openxmlformats.org/officeDocument/2006/relationships/hyperlink" Id="rId314" Target="https://doi.org/10.1111/j.1752-1688.2008.00212.x" TargetMode="External" /><Relationship Type="http://schemas.openxmlformats.org/officeDocument/2006/relationships/hyperlink" Id="rId200" Target="https://doi.org/10.1127/fal/2018/1177" TargetMode="External" /><Relationship Type="http://schemas.openxmlformats.org/officeDocument/2006/relationships/hyperlink" Id="rId258" Target="https://doi.org/10.1371/journal.pone.0098392" TargetMode="External" /><Relationship Type="http://schemas.openxmlformats.org/officeDocument/2006/relationships/hyperlink" Id="rId207" Target="https://doi.org/10.1525/bio.2011.61.12.5" TargetMode="External" /><Relationship Type="http://schemas.openxmlformats.org/officeDocument/2006/relationships/hyperlink" Id="rId144" Target="https://doi.org/10.1577/1548-8659(1997)126&lt;0049" TargetMode="External" /><Relationship Type="http://schemas.openxmlformats.org/officeDocument/2006/relationships/hyperlink" Id="rId150" Target="https://doi.org/10.1577/1548-8675(1994)014&lt;0237:hdacso&gt;2.3.co;2" TargetMode="External" /><Relationship Type="http://schemas.openxmlformats.org/officeDocument/2006/relationships/hyperlink" Id="rId270" Target="https://doi.org/10.1577/t01-126" TargetMode="External" /><Relationship Type="http://schemas.openxmlformats.org/officeDocument/2006/relationships/hyperlink" Id="rId125" Target="https://doi.org/10.1890/130134" TargetMode="External" /><Relationship Type="http://schemas.openxmlformats.org/officeDocument/2006/relationships/hyperlink" Id="rId223" Target="https://doi.org/10.1890/14-0247.1" TargetMode="External" /><Relationship Type="http://schemas.openxmlformats.org/officeDocument/2006/relationships/hyperlink" Id="rId130" Target="https://doi.org/10.1890/1540-9295(2006)4[309:IFNISA]2.0.CO;2" TargetMode="External" /><Relationship Type="http://schemas.openxmlformats.org/officeDocument/2006/relationships/hyperlink" Id="rId248" Target="https://doi.org/10.2307/1313099" TargetMode="External" /><Relationship Type="http://schemas.openxmlformats.org/officeDocument/2006/relationships/hyperlink" Id="rId136" Target="https://doi.org/10.2307/1446234" TargetMode="External" /><Relationship Type="http://schemas.openxmlformats.org/officeDocument/2006/relationships/hyperlink" Id="rId268" Target="https://doi.org/10.2307/3868443" TargetMode="External" /><Relationship Type="http://schemas.openxmlformats.org/officeDocument/2006/relationships/hyperlink" Id="rId244" Target="https://doi.org/10.3389/fenvs.2021.790667" TargetMode="External" /><Relationship Type="http://schemas.openxmlformats.org/officeDocument/2006/relationships/hyperlink" Id="rId161" Target="https://doi.org/10.3390/w9030196" TargetMode="External" /><Relationship Type="http://schemas.openxmlformats.org/officeDocument/2006/relationships/hyperlink" Id="rId170" Target="https://doi.org/10.3733/ca.v054n06p46" TargetMode="External" /><Relationship Type="http://schemas.openxmlformats.org/officeDocument/2006/relationships/hyperlink" Id="rId180" Target="https://kbifrm.psmfc.org/wp-content/uploads/2016/12/Graham{\_}2012{\_}0010{\_}Klamath-River-Basin-Restoration-Nonuse-Value-Survey-Final-Report.pdf" TargetMode="External" /><Relationship Type="http://schemas.openxmlformats.org/officeDocument/2006/relationships/hyperlink" Id="rId202" Target="https://nrm.dfg.ca.gov/FileHandler.ashx?DocumentID=77836" TargetMode="External" /><Relationship Type="http://schemas.openxmlformats.org/officeDocument/2006/relationships/hyperlink" Id="rId216" Target="https://pubs.usgs.gov/wsp/1462/report.pdf" TargetMode="External" /><Relationship Type="http://schemas.openxmlformats.org/officeDocument/2006/relationships/hyperlink" Id="rId316" Target="https://swfsc-publications.fisheries.noaa.gov/publications/CR/2013/2013Wainwright.pdf" TargetMode="External" /><Relationship Type="http://schemas.openxmlformats.org/officeDocument/2006/relationships/hyperlink" Id="rId172" Target="https://water.ca.gov/Programs/Water-Use-And-Efficiency/Land-And-Water-Use/Agricultural-Land-And-Water-Use-Estimates" TargetMode="External" /><Relationship Type="http://schemas.openxmlformats.org/officeDocument/2006/relationships/hyperlink" Id="rId287" Target="https://www.co.siskiyou.ca.us/naturalresources/page/scott-valley-gsp-chapters" TargetMode="External" /><Relationship Type="http://schemas.openxmlformats.org/officeDocument/2006/relationships/hyperlink" Id="rId234" Target="https://www.fisheries.noaa.gov/resource/document/final-recovery-plan-southern-oregon-northern-california-coast-evolutionarily" TargetMode="External" /><Relationship Type="http://schemas.openxmlformats.org/officeDocument/2006/relationships/hyperlink" Id="rId156" Target="https://www.fs.usda.gov/Internet/FSE{\_}DOCUMENTS/stelprd3850544.pdf" TargetMode="External" /><Relationship Type="http://schemas.openxmlformats.org/officeDocument/2006/relationships/hyperlink" Id="rId260" Target="https://www.r-project.org/" TargetMode="External" /><Relationship Type="http://schemas.openxmlformats.org/officeDocument/2006/relationships/hyperlink" Id="rId330" Target="https://www.scottriverwatershedcouncil.com/scott-river-beaver-dam-analogue-coh" TargetMode="External" /><Relationship Type="http://schemas.openxmlformats.org/officeDocument/2006/relationships/hyperlink" Id="rId279" Target="https://www.scottriverwatershedcouncil.com/scott-river-westside-planning-proje" TargetMode="External" /><Relationship Type="http://schemas.openxmlformats.org/officeDocument/2006/relationships/hyperlink" Id="rId277" Target="https://www.scottwatertrust.org/blank" TargetMode="External" /><Relationship Type="http://schemas.openxmlformats.org/officeDocument/2006/relationships/hyperlink" Id="rId256" Target="https://www.siskiyourcd.com/resources" TargetMode="External" /><Relationship Type="http://schemas.openxmlformats.org/officeDocument/2006/relationships/hyperlink" Id="rId237" Target="https://www.waterboards.ca.gov/water{\_}issues/programs/tmdl/records/region{\_}1/2010/ref3872.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and Thomas Harter</dc:creator>
  <cp:keywords/>
  <dcterms:created xsi:type="dcterms:W3CDTF">2024-10-04T21:04:04Z</dcterms:created>
  <dcterms:modified xsi:type="dcterms:W3CDTF">2024-10-04T21:04:04Z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Oct. 2024</vt:lpwstr>
  </property>
  <property fmtid="{D5CDD505-2E9C-101B-9397-08002B2CF9AE}" pid="4" name="output">
    <vt:lpwstr/>
  </property>
</Properties>
</file>